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444" w:rsidRPr="00967E96" w:rsidRDefault="00176444" w:rsidP="00176444">
      <w:pPr>
        <w:jc w:val="center"/>
        <w:rPr>
          <w:b/>
          <w:sz w:val="24"/>
          <w:szCs w:val="24"/>
        </w:rPr>
      </w:pPr>
      <w:r w:rsidRPr="00967E96">
        <w:rPr>
          <w:b/>
          <w:sz w:val="24"/>
          <w:szCs w:val="24"/>
        </w:rPr>
        <w:t>Лекция №6</w:t>
      </w:r>
    </w:p>
    <w:p w:rsidR="00176444" w:rsidRPr="00967E96" w:rsidRDefault="00176444" w:rsidP="00176444">
      <w:pPr>
        <w:rPr>
          <w:b/>
          <w:bCs/>
          <w:iCs/>
          <w:color w:val="000000"/>
          <w:sz w:val="24"/>
          <w:szCs w:val="24"/>
        </w:rPr>
      </w:pP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 w:rsidRPr="00A07481">
        <w:rPr>
          <w:color w:val="000000"/>
          <w:sz w:val="24"/>
          <w:szCs w:val="24"/>
        </w:rPr>
        <w:t>Центр тяжести твердого тела. Координаты центров тяжести неоднородных тел. Координаты центров тяжести однородных тел. Способы определения координат центров тяжести. Центры тяжести некоторых однородных тел.</w:t>
      </w:r>
      <w:r w:rsidRPr="00967E96">
        <w:rPr>
          <w:b/>
          <w:bCs/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Приведение параллельных сил.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После того как было рассмотрено приведение к центру плоской системы и произвольной пространственной системы сил, мы опять возвращаемся к рассмотрению частного случая системы параллельных сил.</w:t>
      </w:r>
    </w:p>
    <w:p w:rsidR="00176444" w:rsidRPr="00967E96" w:rsidRDefault="00176444" w:rsidP="00176444">
      <w:pPr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Приведение двух параллельных сил.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В ходе рассмотрения такой системы сил возможны три следующих случая приведения.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1. Система двух коллинеарных сил.</w:t>
      </w:r>
      <w:r w:rsidRPr="00967E96">
        <w:rPr>
          <w:color w:val="000000"/>
          <w:sz w:val="24"/>
          <w:szCs w:val="24"/>
        </w:rPr>
        <w:t> Рассмотрим систему двух параллельных и направленных в одну сторону сил </w:t>
      </w:r>
      <w:r w:rsidRPr="00967E96">
        <w:rPr>
          <w:i/>
          <w:iCs/>
          <w:color w:val="000000"/>
          <w:sz w:val="24"/>
          <w:szCs w:val="24"/>
        </w:rPr>
        <w:t>P</w:t>
      </w:r>
      <w:r w:rsidRPr="00967E96">
        <w:rPr>
          <w:color w:val="000000"/>
          <w:sz w:val="24"/>
          <w:szCs w:val="24"/>
        </w:rPr>
        <w:t> и </w:t>
      </w:r>
      <w:r w:rsidRPr="00967E96">
        <w:rPr>
          <w:i/>
          <w:iCs/>
          <w:color w:val="000000"/>
          <w:sz w:val="24"/>
          <w:szCs w:val="24"/>
        </w:rPr>
        <w:t>Q</w:t>
      </w:r>
      <w:r w:rsidRPr="00967E96">
        <w:rPr>
          <w:color w:val="000000"/>
          <w:sz w:val="24"/>
          <w:szCs w:val="24"/>
        </w:rPr>
        <w:t>, приложенных в точках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color w:val="000000"/>
          <w:sz w:val="24"/>
          <w:szCs w:val="24"/>
        </w:rPr>
        <w:t> и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color w:val="000000"/>
          <w:sz w:val="24"/>
          <w:szCs w:val="24"/>
        </w:rPr>
        <w:t>. Будем считать, что силы перпендикулярны к этому отрезку (рис.1,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color w:val="000000"/>
          <w:sz w:val="24"/>
          <w:szCs w:val="24"/>
        </w:rPr>
        <w:t>).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Выберем в качестве центра приведения точку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С</w:t>
      </w:r>
      <w:proofErr w:type="gramEnd"/>
      <w:r w:rsidRPr="00967E96">
        <w:rPr>
          <w:color w:val="000000"/>
          <w:sz w:val="24"/>
          <w:szCs w:val="24"/>
        </w:rPr>
        <w:t>, принадлежащую отрезку </w:t>
      </w:r>
      <w:r w:rsidRPr="00967E96">
        <w:rPr>
          <w:i/>
          <w:iCs/>
          <w:color w:val="000000"/>
          <w:sz w:val="24"/>
          <w:szCs w:val="24"/>
        </w:rPr>
        <w:t>АВ</w:t>
      </w:r>
      <w:r w:rsidRPr="00967E96">
        <w:rPr>
          <w:color w:val="000000"/>
          <w:sz w:val="24"/>
          <w:szCs w:val="24"/>
        </w:rPr>
        <w:t> и удовлетворяющую условию: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 w:rsidRPr="00967E96">
        <w:rPr>
          <w:i/>
          <w:iCs/>
          <w:color w:val="000000"/>
          <w:sz w:val="24"/>
          <w:szCs w:val="24"/>
        </w:rPr>
        <w:t>АС</w:t>
      </w:r>
      <w:r w:rsidRPr="00967E96">
        <w:rPr>
          <w:color w:val="000000"/>
          <w:sz w:val="24"/>
          <w:szCs w:val="24"/>
        </w:rPr>
        <w:t>/</w:t>
      </w:r>
      <w:proofErr w:type="gramStart"/>
      <w:r w:rsidRPr="00967E96">
        <w:rPr>
          <w:i/>
          <w:iCs/>
          <w:color w:val="000000"/>
          <w:sz w:val="24"/>
          <w:szCs w:val="24"/>
        </w:rPr>
        <w:t>СВ</w:t>
      </w:r>
      <w:proofErr w:type="gramEnd"/>
      <w:r w:rsidRPr="00967E96">
        <w:rPr>
          <w:color w:val="000000"/>
          <w:sz w:val="24"/>
          <w:szCs w:val="24"/>
        </w:rPr>
        <w:t> = </w:t>
      </w:r>
      <w:r w:rsidRPr="00967E96">
        <w:rPr>
          <w:i/>
          <w:iCs/>
          <w:color w:val="000000"/>
          <w:sz w:val="24"/>
          <w:szCs w:val="24"/>
        </w:rPr>
        <w:t>Q</w:t>
      </w:r>
      <w:r w:rsidRPr="00967E96">
        <w:rPr>
          <w:color w:val="000000"/>
          <w:sz w:val="24"/>
          <w:szCs w:val="24"/>
        </w:rPr>
        <w:t>/</w:t>
      </w:r>
      <w:r w:rsidRPr="00967E96">
        <w:rPr>
          <w:i/>
          <w:iCs/>
          <w:color w:val="000000"/>
          <w:sz w:val="24"/>
          <w:szCs w:val="24"/>
        </w:rPr>
        <w:t>P</w:t>
      </w:r>
      <w:r w:rsidRPr="00967E96">
        <w:rPr>
          <w:color w:val="000000"/>
          <w:sz w:val="24"/>
          <w:szCs w:val="24"/>
        </w:rPr>
        <w:t>.                                                   (1)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Главный вектор системы </w:t>
      </w:r>
      <w:r w:rsidRPr="00967E96">
        <w:rPr>
          <w:i/>
          <w:iCs/>
          <w:color w:val="000000"/>
          <w:sz w:val="24"/>
          <w:szCs w:val="24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</w:rPr>
        <w:t>C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i/>
          <w:iCs/>
          <w:color w:val="000000"/>
          <w:sz w:val="24"/>
          <w:szCs w:val="24"/>
        </w:rPr>
        <w:t>P</w:t>
      </w:r>
      <w:r w:rsidRPr="00967E96">
        <w:rPr>
          <w:color w:val="000000"/>
          <w:sz w:val="24"/>
          <w:szCs w:val="24"/>
        </w:rPr>
        <w:t> + </w:t>
      </w:r>
      <w:r w:rsidRPr="00967E96">
        <w:rPr>
          <w:i/>
          <w:iCs/>
          <w:color w:val="000000"/>
          <w:sz w:val="24"/>
          <w:szCs w:val="24"/>
        </w:rPr>
        <w:t>Q</w:t>
      </w:r>
      <w:r w:rsidRPr="00967E96">
        <w:rPr>
          <w:color w:val="000000"/>
          <w:sz w:val="24"/>
          <w:szCs w:val="24"/>
        </w:rPr>
        <w:t>  по модулю  равен сумме этих сил:  </w:t>
      </w:r>
      <w:r w:rsidRPr="00967E96">
        <w:rPr>
          <w:i/>
          <w:iCs/>
          <w:color w:val="000000"/>
          <w:sz w:val="24"/>
          <w:szCs w:val="24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</w:rPr>
        <w:t>C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i/>
          <w:iCs/>
          <w:color w:val="000000"/>
          <w:sz w:val="24"/>
          <w:szCs w:val="24"/>
        </w:rPr>
        <w:t>P</w:t>
      </w:r>
      <w:r w:rsidRPr="00967E96">
        <w:rPr>
          <w:color w:val="000000"/>
          <w:sz w:val="24"/>
          <w:szCs w:val="24"/>
        </w:rPr>
        <w:t> + </w:t>
      </w:r>
      <w:r w:rsidRPr="00967E96">
        <w:rPr>
          <w:i/>
          <w:iCs/>
          <w:color w:val="000000"/>
          <w:sz w:val="24"/>
          <w:szCs w:val="24"/>
        </w:rPr>
        <w:t>Q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Главный момент относительно центра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С</w:t>
      </w:r>
      <w:proofErr w:type="gramEnd"/>
      <w:r w:rsidRPr="00967E96">
        <w:rPr>
          <w:color w:val="000000"/>
          <w:sz w:val="24"/>
          <w:szCs w:val="24"/>
        </w:rPr>
        <w:t>  с учетом (1) равен нулю:  </w:t>
      </w:r>
      <w:r w:rsidRPr="00967E96">
        <w:rPr>
          <w:i/>
          <w:iCs/>
          <w:color w:val="000000"/>
          <w:sz w:val="24"/>
          <w:szCs w:val="24"/>
          <w:lang w:val="en-US"/>
        </w:rPr>
        <w:t>M</w:t>
      </w:r>
      <w:r w:rsidRPr="00967E96">
        <w:rPr>
          <w:i/>
          <w:iCs/>
          <w:color w:val="000000"/>
          <w:sz w:val="24"/>
          <w:szCs w:val="24"/>
          <w:vertAlign w:val="subscript"/>
        </w:rPr>
        <w:t>C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i/>
          <w:iCs/>
          <w:color w:val="000000"/>
          <w:sz w:val="24"/>
          <w:szCs w:val="24"/>
        </w:rPr>
        <w:t>P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</w:rPr>
        <w:t>АС</w:t>
      </w:r>
      <w:r w:rsidRPr="00967E96">
        <w:rPr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  <w:lang w:val="en-US"/>
        </w:rPr>
        <w:t> </w:t>
      </w:r>
      <w:r w:rsidRPr="00967E96">
        <w:rPr>
          <w:i/>
          <w:iCs/>
          <w:color w:val="000000"/>
          <w:sz w:val="24"/>
          <w:szCs w:val="24"/>
        </w:rPr>
        <w:t>Q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</w:rPr>
        <w:t>СВ =</w:t>
      </w:r>
      <w:r w:rsidRPr="00967E96">
        <w:rPr>
          <w:color w:val="000000"/>
          <w:sz w:val="24"/>
          <w:szCs w:val="24"/>
        </w:rPr>
        <w:t> 0.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Таким образом, в результате приведения мы получили:</w:t>
      </w:r>
      <w:r w:rsidRPr="00967E96">
        <w:rPr>
          <w:i/>
          <w:iCs/>
          <w:color w:val="000000"/>
          <w:sz w:val="24"/>
          <w:szCs w:val="24"/>
        </w:rPr>
        <w:t> R</w:t>
      </w:r>
      <w:r w:rsidRPr="00967E96">
        <w:rPr>
          <w:i/>
          <w:iCs/>
          <w:color w:val="000000"/>
          <w:sz w:val="24"/>
          <w:szCs w:val="24"/>
          <w:vertAlign w:val="subscript"/>
        </w:rPr>
        <w:t>C </w:t>
      </w:r>
      <w:r w:rsidRPr="00967E96">
        <w:rPr>
          <w:color w:val="000000"/>
          <w:sz w:val="24"/>
          <w:szCs w:val="24"/>
        </w:rPr>
        <w:t> ≠ 0, </w:t>
      </w:r>
      <w:r w:rsidRPr="00967E96">
        <w:rPr>
          <w:i/>
          <w:iCs/>
          <w:color w:val="000000"/>
          <w:sz w:val="24"/>
          <w:szCs w:val="24"/>
          <w:lang w:val="en-US"/>
        </w:rPr>
        <w:t>M</w:t>
      </w:r>
      <w:r w:rsidRPr="00967E96">
        <w:rPr>
          <w:i/>
          <w:iCs/>
          <w:color w:val="000000"/>
          <w:sz w:val="24"/>
          <w:szCs w:val="24"/>
          <w:vertAlign w:val="subscript"/>
        </w:rPr>
        <w:t>C</w:t>
      </w:r>
      <w:r w:rsidRPr="00967E96">
        <w:rPr>
          <w:color w:val="000000"/>
          <w:sz w:val="24"/>
          <w:szCs w:val="24"/>
        </w:rPr>
        <w:t> = 0. Это означает, что главный вектор эквивалентен равнодействующей, проходящей через центр приведения, то есть: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i/>
          <w:iCs/>
          <w:color w:val="000000"/>
          <w:sz w:val="24"/>
          <w:szCs w:val="24"/>
        </w:rPr>
        <w:t>Равнодействующая коллинеарных сил равна по модулю их сумме, а ее линия действия делит отрезок, соединяющий точки их приложения, обратно пропорционально модулям этих сил внутренним образом.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Отметим, что положение точки </w:t>
      </w:r>
      <w:r w:rsidRPr="00967E96">
        <w:rPr>
          <w:i/>
          <w:iCs/>
          <w:color w:val="000000"/>
          <w:sz w:val="24"/>
          <w:szCs w:val="24"/>
        </w:rPr>
        <w:t>С</w:t>
      </w:r>
      <w:r w:rsidRPr="00967E96">
        <w:rPr>
          <w:color w:val="000000"/>
          <w:sz w:val="24"/>
          <w:szCs w:val="24"/>
        </w:rPr>
        <w:t> не изменится, если силы </w:t>
      </w:r>
      <w:r w:rsidRPr="00967E96">
        <w:rPr>
          <w:i/>
          <w:iCs/>
          <w:color w:val="000000"/>
          <w:sz w:val="24"/>
          <w:szCs w:val="24"/>
        </w:rPr>
        <w:t>Р</w:t>
      </w:r>
      <w:r w:rsidRPr="00967E96">
        <w:rPr>
          <w:color w:val="000000"/>
          <w:sz w:val="24"/>
          <w:szCs w:val="24"/>
        </w:rPr>
        <w:t> и </w:t>
      </w:r>
      <w:r w:rsidRPr="00967E96">
        <w:rPr>
          <w:i/>
          <w:iCs/>
          <w:color w:val="000000"/>
          <w:sz w:val="24"/>
          <w:szCs w:val="24"/>
        </w:rPr>
        <w:t>Q</w:t>
      </w:r>
      <w:r w:rsidRPr="00967E96">
        <w:rPr>
          <w:color w:val="000000"/>
          <w:sz w:val="24"/>
          <w:szCs w:val="24"/>
        </w:rPr>
        <w:t> повернуть на угол α. Точка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С</w:t>
      </w:r>
      <w:proofErr w:type="gramEnd"/>
      <w:r w:rsidRPr="00967E96">
        <w:rPr>
          <w:color w:val="000000"/>
          <w:sz w:val="24"/>
          <w:szCs w:val="24"/>
        </w:rPr>
        <w:t>, обладающая таким свойством называется </w:t>
      </w:r>
      <w:r w:rsidRPr="00967E96">
        <w:rPr>
          <w:i/>
          <w:iCs/>
          <w:color w:val="000000"/>
          <w:sz w:val="24"/>
          <w:szCs w:val="24"/>
        </w:rPr>
        <w:t>центром параллельных сил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2. Система двух антиколлинеарных и не равных по модулю сил.</w:t>
      </w:r>
      <w:r w:rsidRPr="00967E96">
        <w:rPr>
          <w:color w:val="000000"/>
          <w:sz w:val="24"/>
          <w:szCs w:val="24"/>
        </w:rPr>
        <w:t> Пусть силы</w:t>
      </w:r>
      <w:r w:rsidRPr="00967E96">
        <w:rPr>
          <w:i/>
          <w:iCs/>
          <w:color w:val="000000"/>
          <w:sz w:val="24"/>
          <w:szCs w:val="24"/>
        </w:rPr>
        <w:t> P</w:t>
      </w:r>
      <w:r w:rsidRPr="00967E96">
        <w:rPr>
          <w:color w:val="000000"/>
          <w:sz w:val="24"/>
          <w:szCs w:val="24"/>
        </w:rPr>
        <w:t> и </w:t>
      </w:r>
      <w:r w:rsidRPr="00967E96">
        <w:rPr>
          <w:i/>
          <w:iCs/>
          <w:color w:val="000000"/>
          <w:sz w:val="24"/>
          <w:szCs w:val="24"/>
        </w:rPr>
        <w:t>Q </w:t>
      </w:r>
      <w:r w:rsidRPr="00967E96">
        <w:rPr>
          <w:color w:val="000000"/>
          <w:sz w:val="24"/>
          <w:szCs w:val="24"/>
        </w:rPr>
        <w:t>, приложенные в точках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А</w:t>
      </w:r>
      <w:proofErr w:type="gramEnd"/>
      <w:r w:rsidRPr="00967E96">
        <w:rPr>
          <w:color w:val="000000"/>
          <w:sz w:val="24"/>
          <w:szCs w:val="24"/>
        </w:rPr>
        <w:t> и </w:t>
      </w:r>
      <w:r w:rsidRPr="00967E96">
        <w:rPr>
          <w:i/>
          <w:iCs/>
          <w:color w:val="000000"/>
          <w:sz w:val="24"/>
          <w:szCs w:val="24"/>
        </w:rPr>
        <w:t>В</w:t>
      </w:r>
      <w:r w:rsidRPr="00967E96">
        <w:rPr>
          <w:color w:val="000000"/>
          <w:sz w:val="24"/>
          <w:szCs w:val="24"/>
        </w:rPr>
        <w:t>, параллельны, направлены в противоположные стороны и по модулю не равны (рис.1,</w:t>
      </w:r>
      <w:r w:rsidRPr="00967E96">
        <w:rPr>
          <w:i/>
          <w:iCs/>
          <w:color w:val="000000"/>
          <w:sz w:val="24"/>
          <w:szCs w:val="24"/>
        </w:rPr>
        <w:t>б</w:t>
      </w:r>
      <w:r w:rsidRPr="00967E96">
        <w:rPr>
          <w:color w:val="000000"/>
          <w:sz w:val="24"/>
          <w:szCs w:val="24"/>
        </w:rPr>
        <w:t>).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Выберем в качестве центра приведения точку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С</w:t>
      </w:r>
      <w:proofErr w:type="gramEnd"/>
      <w:r w:rsidRPr="00967E96">
        <w:rPr>
          <w:color w:val="000000"/>
          <w:sz w:val="24"/>
          <w:szCs w:val="24"/>
        </w:rPr>
        <w:t>, удовлетворяющую по-прежнему соотношению (1) и лежащую на той же прямой, но за пределами отрезка </w:t>
      </w:r>
      <w:r w:rsidRPr="00967E96">
        <w:rPr>
          <w:i/>
          <w:iCs/>
          <w:color w:val="000000"/>
          <w:sz w:val="24"/>
          <w:szCs w:val="24"/>
        </w:rPr>
        <w:t>АВ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Главный вектор этой системы  </w:t>
      </w:r>
      <w:r w:rsidRPr="00967E96">
        <w:rPr>
          <w:i/>
          <w:iCs/>
          <w:color w:val="000000"/>
          <w:sz w:val="24"/>
          <w:szCs w:val="24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</w:rPr>
        <w:t>C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i/>
          <w:iCs/>
          <w:color w:val="000000"/>
          <w:sz w:val="24"/>
          <w:szCs w:val="24"/>
        </w:rPr>
        <w:t>P</w:t>
      </w:r>
      <w:r w:rsidRPr="00967E96">
        <w:rPr>
          <w:color w:val="000000"/>
          <w:sz w:val="24"/>
          <w:szCs w:val="24"/>
        </w:rPr>
        <w:t> + </w:t>
      </w:r>
      <w:r w:rsidRPr="00967E96">
        <w:rPr>
          <w:i/>
          <w:iCs/>
          <w:color w:val="000000"/>
          <w:sz w:val="24"/>
          <w:szCs w:val="24"/>
        </w:rPr>
        <w:t>Q</w:t>
      </w:r>
      <w:r w:rsidRPr="00967E96">
        <w:rPr>
          <w:color w:val="000000"/>
          <w:sz w:val="24"/>
          <w:szCs w:val="24"/>
        </w:rPr>
        <w:t>  по модулю теперь будет равен разности модулей векторов:  </w:t>
      </w:r>
      <w:r w:rsidRPr="00967E96">
        <w:rPr>
          <w:i/>
          <w:iCs/>
          <w:color w:val="000000"/>
          <w:sz w:val="24"/>
          <w:szCs w:val="24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</w:rPr>
        <w:t>C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i/>
          <w:iCs/>
          <w:color w:val="000000"/>
          <w:sz w:val="24"/>
          <w:szCs w:val="24"/>
        </w:rPr>
        <w:t>Q </w:t>
      </w:r>
      <w:r w:rsidRPr="00967E96">
        <w:rPr>
          <w:i/>
          <w:iCs/>
          <w:color w:val="000000"/>
          <w:sz w:val="24"/>
          <w:szCs w:val="24"/>
        </w:rPr>
        <w:t></w:t>
      </w:r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P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Главный момент относительно центра</w:t>
      </w:r>
      <w:proofErr w:type="gramStart"/>
      <w:r w:rsidRPr="00967E96">
        <w:rPr>
          <w:color w:val="000000"/>
          <w:sz w:val="24"/>
          <w:szCs w:val="24"/>
        </w:rPr>
        <w:t> </w:t>
      </w:r>
      <w:r w:rsidRPr="00967E96">
        <w:rPr>
          <w:i/>
          <w:iCs/>
          <w:color w:val="000000"/>
          <w:sz w:val="24"/>
          <w:szCs w:val="24"/>
        </w:rPr>
        <w:t>С</w:t>
      </w:r>
      <w:proofErr w:type="gramEnd"/>
      <w:r w:rsidRPr="00967E96">
        <w:rPr>
          <w:color w:val="000000"/>
          <w:sz w:val="24"/>
          <w:szCs w:val="24"/>
        </w:rPr>
        <w:t>  по-прежнему равен нулю:  </w:t>
      </w:r>
      <w:r w:rsidRPr="00967E96">
        <w:rPr>
          <w:i/>
          <w:iCs/>
          <w:color w:val="000000"/>
          <w:sz w:val="24"/>
          <w:szCs w:val="24"/>
          <w:lang w:val="en-US"/>
        </w:rPr>
        <w:t>M</w:t>
      </w:r>
      <w:r w:rsidRPr="00967E96">
        <w:rPr>
          <w:i/>
          <w:iCs/>
          <w:color w:val="000000"/>
          <w:sz w:val="24"/>
          <w:szCs w:val="24"/>
          <w:vertAlign w:val="subscript"/>
        </w:rPr>
        <w:t>C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i/>
          <w:iCs/>
          <w:color w:val="000000"/>
          <w:sz w:val="24"/>
          <w:szCs w:val="24"/>
        </w:rPr>
        <w:t>P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</w:rPr>
        <w:t>АС</w:t>
      </w:r>
      <w:r w:rsidRPr="00967E96">
        <w:rPr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  <w:lang w:val="en-US"/>
        </w:rPr>
        <w:t> </w:t>
      </w:r>
      <w:r w:rsidRPr="00967E96">
        <w:rPr>
          <w:i/>
          <w:iCs/>
          <w:color w:val="000000"/>
          <w:sz w:val="24"/>
          <w:szCs w:val="24"/>
        </w:rPr>
        <w:t>Q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</w:rPr>
        <w:t>СВ </w:t>
      </w:r>
      <w:r w:rsidRPr="00967E96">
        <w:rPr>
          <w:color w:val="000000"/>
          <w:sz w:val="24"/>
          <w:szCs w:val="24"/>
        </w:rPr>
        <w:t>= 0, поэтому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i/>
          <w:iCs/>
          <w:color w:val="000000"/>
          <w:sz w:val="24"/>
          <w:szCs w:val="24"/>
        </w:rPr>
        <w:t>Равнодействующая антиколлинеарных и не равных по модулю сил равна их разности, направлена в сторону большей силы, а ее линия действия делит отрезок, соединяющий точки их приложения, обратно пропорционально модулям этих сил внешним  образом.</w:t>
      </w:r>
    </w:p>
    <w:p w:rsidR="00176444" w:rsidRPr="00967E96" w:rsidRDefault="00176444" w:rsidP="00176444">
      <w:pPr>
        <w:ind w:firstLine="709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3027045" cy="3089910"/>
            <wp:effectExtent l="0" t="0" r="1905" b="0"/>
            <wp:docPr id="50" name="Рисунок 50" descr="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0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045" cy="308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F85652" w:rsidRDefault="00176444" w:rsidP="00176444">
      <w:pPr>
        <w:ind w:firstLine="709"/>
        <w:jc w:val="center"/>
        <w:rPr>
          <w:color w:val="000000"/>
          <w:sz w:val="24"/>
          <w:szCs w:val="24"/>
        </w:rPr>
      </w:pPr>
      <w:r w:rsidRPr="00F85652">
        <w:rPr>
          <w:bCs/>
          <w:color w:val="000000"/>
          <w:sz w:val="24"/>
          <w:szCs w:val="24"/>
        </w:rPr>
        <w:t>Рис. 52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3. Система двух антиколлинеарных и равных по модулю сил.</w:t>
      </w:r>
      <w:r w:rsidRPr="00967E96">
        <w:rPr>
          <w:color w:val="000000"/>
          <w:sz w:val="24"/>
          <w:szCs w:val="24"/>
        </w:rPr>
        <w:t> Возьмем за исходный предыдущий случай приведения. Зафиксируем силу </w:t>
      </w:r>
      <w:proofErr w:type="gramStart"/>
      <w:r w:rsidRPr="00967E96">
        <w:rPr>
          <w:i/>
          <w:iCs/>
          <w:color w:val="000000"/>
          <w:sz w:val="24"/>
          <w:szCs w:val="24"/>
        </w:rPr>
        <w:t>Р</w:t>
      </w:r>
      <w:proofErr w:type="gramEnd"/>
      <w:r w:rsidRPr="00967E96">
        <w:rPr>
          <w:color w:val="000000"/>
          <w:sz w:val="24"/>
          <w:szCs w:val="24"/>
        </w:rPr>
        <w:t>, а силу </w:t>
      </w:r>
      <w:r w:rsidRPr="00967E96">
        <w:rPr>
          <w:i/>
          <w:iCs/>
          <w:color w:val="000000"/>
          <w:sz w:val="24"/>
          <w:szCs w:val="24"/>
        </w:rPr>
        <w:t>Q</w:t>
      </w:r>
      <w:r w:rsidRPr="00967E96">
        <w:rPr>
          <w:color w:val="000000"/>
          <w:sz w:val="24"/>
          <w:szCs w:val="24"/>
        </w:rPr>
        <w:t>  устремим по модулю к силе  </w:t>
      </w:r>
      <w:r w:rsidRPr="00967E96">
        <w:rPr>
          <w:i/>
          <w:iCs/>
          <w:color w:val="000000"/>
          <w:sz w:val="24"/>
          <w:szCs w:val="24"/>
        </w:rPr>
        <w:t>Р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Тогда при</w:t>
      </w:r>
      <w:r w:rsidRPr="00967E96">
        <w:rPr>
          <w:i/>
          <w:iCs/>
          <w:color w:val="000000"/>
          <w:sz w:val="24"/>
          <w:szCs w:val="24"/>
        </w:rPr>
        <w:t> Q </w:t>
      </w:r>
      <w:r w:rsidRPr="00967E96">
        <w:rPr>
          <w:color w:val="000000"/>
          <w:sz w:val="24"/>
          <w:szCs w:val="24"/>
        </w:rPr>
        <w:t>→</w:t>
      </w:r>
      <w:r w:rsidRPr="00967E96">
        <w:rPr>
          <w:i/>
          <w:iCs/>
          <w:color w:val="000000"/>
          <w:sz w:val="24"/>
          <w:szCs w:val="24"/>
        </w:rPr>
        <w:t> </w:t>
      </w:r>
      <w:proofErr w:type="gramStart"/>
      <w:r w:rsidRPr="00967E96">
        <w:rPr>
          <w:i/>
          <w:iCs/>
          <w:color w:val="000000"/>
          <w:sz w:val="24"/>
          <w:szCs w:val="24"/>
        </w:rPr>
        <w:t>Р</w:t>
      </w:r>
      <w:proofErr w:type="gramEnd"/>
      <w:r w:rsidRPr="00967E96">
        <w:rPr>
          <w:color w:val="000000"/>
          <w:sz w:val="24"/>
          <w:szCs w:val="24"/>
        </w:rPr>
        <w:t> в формуле (1) отношение</w:t>
      </w:r>
      <w:r w:rsidRPr="00967E96">
        <w:rPr>
          <w:i/>
          <w:iCs/>
          <w:color w:val="000000"/>
          <w:sz w:val="24"/>
          <w:szCs w:val="24"/>
        </w:rPr>
        <w:t> АС</w:t>
      </w:r>
      <w:r w:rsidRPr="00967E96">
        <w:rPr>
          <w:color w:val="000000"/>
          <w:sz w:val="24"/>
          <w:szCs w:val="24"/>
        </w:rPr>
        <w:t>/</w:t>
      </w:r>
      <w:r w:rsidRPr="00967E96">
        <w:rPr>
          <w:i/>
          <w:iCs/>
          <w:color w:val="000000"/>
          <w:sz w:val="24"/>
          <w:szCs w:val="24"/>
        </w:rPr>
        <w:t>СВ </w:t>
      </w:r>
      <w:r w:rsidRPr="00967E96">
        <w:rPr>
          <w:color w:val="000000"/>
          <w:sz w:val="24"/>
          <w:szCs w:val="24"/>
        </w:rPr>
        <w:t>→ 1. Это означает, что  </w:t>
      </w:r>
      <w:r w:rsidRPr="00967E96">
        <w:rPr>
          <w:i/>
          <w:iCs/>
          <w:color w:val="000000"/>
          <w:sz w:val="24"/>
          <w:szCs w:val="24"/>
        </w:rPr>
        <w:t>АС </w:t>
      </w:r>
      <w:r w:rsidRPr="00967E96">
        <w:rPr>
          <w:color w:val="000000"/>
          <w:sz w:val="24"/>
          <w:szCs w:val="24"/>
        </w:rPr>
        <w:t>→ </w:t>
      </w:r>
      <w:proofErr w:type="gramStart"/>
      <w:r w:rsidRPr="00967E96">
        <w:rPr>
          <w:i/>
          <w:iCs/>
          <w:color w:val="000000"/>
          <w:sz w:val="24"/>
          <w:szCs w:val="24"/>
        </w:rPr>
        <w:t>СВ</w:t>
      </w:r>
      <w:proofErr w:type="gramEnd"/>
      <w:r w:rsidRPr="00967E96">
        <w:rPr>
          <w:color w:val="000000"/>
          <w:sz w:val="24"/>
          <w:szCs w:val="24"/>
        </w:rPr>
        <w:t> , то есть расстояние </w:t>
      </w:r>
      <w:r w:rsidRPr="00967E96">
        <w:rPr>
          <w:i/>
          <w:iCs/>
          <w:color w:val="000000"/>
          <w:sz w:val="24"/>
          <w:szCs w:val="24"/>
        </w:rPr>
        <w:t>АС </w:t>
      </w:r>
      <w:r w:rsidRPr="00967E96">
        <w:rPr>
          <w:color w:val="000000"/>
          <w:sz w:val="24"/>
          <w:szCs w:val="24"/>
        </w:rPr>
        <w:t>→∞.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При этом модуль главного вектора </w:t>
      </w:r>
      <w:r w:rsidRPr="00967E96">
        <w:rPr>
          <w:i/>
          <w:iCs/>
          <w:color w:val="000000"/>
          <w:sz w:val="24"/>
          <w:szCs w:val="24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</w:rPr>
        <w:t>C</w:t>
      </w:r>
      <w:r w:rsidRPr="00967E96">
        <w:rPr>
          <w:color w:val="000000"/>
          <w:sz w:val="24"/>
          <w:szCs w:val="24"/>
        </w:rPr>
        <w:t>  → 0, а модуль главного момента не зависит от положения центра приведения и остается равным первоначальному значению: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 w:rsidRPr="00967E96">
        <w:rPr>
          <w:i/>
          <w:iCs/>
          <w:color w:val="000000"/>
          <w:sz w:val="24"/>
          <w:szCs w:val="24"/>
          <w:lang w:val="en-US"/>
        </w:rPr>
        <w:t>M</w:t>
      </w:r>
      <w:r w:rsidRPr="00967E96">
        <w:rPr>
          <w:i/>
          <w:iCs/>
          <w:color w:val="000000"/>
          <w:sz w:val="24"/>
          <w:szCs w:val="24"/>
          <w:vertAlign w:val="subscript"/>
        </w:rPr>
        <w:t>C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i/>
          <w:iCs/>
          <w:color w:val="000000"/>
          <w:sz w:val="24"/>
          <w:szCs w:val="24"/>
        </w:rPr>
        <w:t>P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</w:rPr>
        <w:t>АС</w:t>
      </w:r>
      <w:r w:rsidRPr="00967E96">
        <w:rPr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  <w:lang w:val="en-US"/>
        </w:rPr>
        <w:t> </w:t>
      </w:r>
      <w:r w:rsidRPr="00967E96">
        <w:rPr>
          <w:i/>
          <w:iCs/>
          <w:color w:val="000000"/>
          <w:sz w:val="24"/>
          <w:szCs w:val="24"/>
        </w:rPr>
        <w:t>Q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</w:rPr>
        <w:t>СВ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i/>
          <w:iCs/>
          <w:color w:val="000000"/>
          <w:sz w:val="24"/>
          <w:szCs w:val="24"/>
        </w:rPr>
        <w:t>P</w:t>
      </w:r>
      <w:proofErr w:type="gramStart"/>
      <w:r w:rsidRPr="00967E96">
        <w:rPr>
          <w:color w:val="000000"/>
          <w:sz w:val="24"/>
          <w:szCs w:val="24"/>
        </w:rPr>
        <w:t>∙(</w:t>
      </w:r>
      <w:proofErr w:type="gramEnd"/>
      <w:r w:rsidRPr="00967E96">
        <w:rPr>
          <w:i/>
          <w:iCs/>
          <w:color w:val="000000"/>
          <w:sz w:val="24"/>
          <w:szCs w:val="24"/>
        </w:rPr>
        <w:t>АС</w:t>
      </w:r>
      <w:r w:rsidRPr="00967E96">
        <w:rPr>
          <w:color w:val="000000"/>
          <w:sz w:val="24"/>
          <w:szCs w:val="24"/>
        </w:rPr>
        <w:t> </w:t>
      </w:r>
      <w:r w:rsidRPr="00967E96">
        <w:rPr>
          <w:color w:val="000000"/>
          <w:sz w:val="24"/>
          <w:szCs w:val="24"/>
          <w:lang w:val="en-US"/>
        </w:rPr>
        <w:t> </w:t>
      </w:r>
      <w:r w:rsidRPr="00967E96">
        <w:rPr>
          <w:i/>
          <w:iCs/>
          <w:color w:val="000000"/>
          <w:sz w:val="24"/>
          <w:szCs w:val="24"/>
        </w:rPr>
        <w:t>СВ</w:t>
      </w:r>
      <w:r w:rsidRPr="00967E96">
        <w:rPr>
          <w:color w:val="000000"/>
          <w:sz w:val="24"/>
          <w:szCs w:val="24"/>
        </w:rPr>
        <w:t>) =</w:t>
      </w:r>
      <w:r w:rsidRPr="00967E96">
        <w:rPr>
          <w:i/>
          <w:iCs/>
          <w:color w:val="000000"/>
          <w:sz w:val="24"/>
          <w:szCs w:val="24"/>
        </w:rPr>
        <w:t> P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</w:rPr>
        <w:t>А</w:t>
      </w:r>
      <w:r w:rsidRPr="00967E96">
        <w:rPr>
          <w:i/>
          <w:iCs/>
          <w:color w:val="000000"/>
          <w:sz w:val="24"/>
          <w:szCs w:val="24"/>
          <w:lang w:val="en-US"/>
        </w:rPr>
        <w:t>B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Итак, в пределе мы получили систему сил, для которой </w:t>
      </w:r>
      <w:r w:rsidRPr="00967E96">
        <w:rPr>
          <w:i/>
          <w:iCs/>
          <w:color w:val="000000"/>
          <w:sz w:val="24"/>
          <w:szCs w:val="24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</w:rPr>
        <w:t>C</w:t>
      </w:r>
      <w:r w:rsidRPr="00967E96">
        <w:rPr>
          <w:color w:val="000000"/>
          <w:sz w:val="24"/>
          <w:szCs w:val="24"/>
        </w:rPr>
        <w:t> = 0, </w:t>
      </w:r>
      <w:r w:rsidRPr="00967E96">
        <w:rPr>
          <w:i/>
          <w:iCs/>
          <w:color w:val="000000"/>
          <w:sz w:val="24"/>
          <w:szCs w:val="24"/>
          <w:lang w:val="en-US"/>
        </w:rPr>
        <w:t>M</w:t>
      </w:r>
      <w:r w:rsidRPr="00967E96">
        <w:rPr>
          <w:i/>
          <w:iCs/>
          <w:color w:val="000000"/>
          <w:sz w:val="24"/>
          <w:szCs w:val="24"/>
          <w:vertAlign w:val="subscript"/>
        </w:rPr>
        <w:t>C</w:t>
      </w:r>
      <w:r w:rsidRPr="00967E96">
        <w:rPr>
          <w:b/>
          <w:bCs/>
          <w:i/>
          <w:iCs/>
          <w:color w:val="000000"/>
          <w:sz w:val="24"/>
          <w:szCs w:val="24"/>
          <w:vertAlign w:val="subscript"/>
        </w:rPr>
        <w:t> </w:t>
      </w:r>
      <w:r w:rsidRPr="00967E96">
        <w:rPr>
          <w:color w:val="000000"/>
          <w:sz w:val="24"/>
          <w:szCs w:val="24"/>
        </w:rPr>
        <w:t>≠0, а центр приведения удален в бесконечность, которую нельзя заменить равнодействующей. В этой системе нетрудно узнать пару сил, поэтому </w:t>
      </w:r>
      <w:r w:rsidRPr="00967E96">
        <w:rPr>
          <w:i/>
          <w:iCs/>
          <w:color w:val="000000"/>
          <w:sz w:val="24"/>
          <w:szCs w:val="24"/>
        </w:rPr>
        <w:t>пара сил равнодействующей не имеет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Центр системы  параллельных сил.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Рассмотрим систему </w:t>
      </w:r>
      <w:r w:rsidRPr="00967E96">
        <w:rPr>
          <w:i/>
          <w:iCs/>
          <w:color w:val="000000"/>
          <w:sz w:val="24"/>
          <w:szCs w:val="24"/>
        </w:rPr>
        <w:t>n</w:t>
      </w:r>
      <w:r w:rsidRPr="00967E96">
        <w:rPr>
          <w:color w:val="000000"/>
          <w:sz w:val="24"/>
          <w:szCs w:val="24"/>
        </w:rPr>
        <w:t> сил </w:t>
      </w:r>
      <w:r w:rsidRPr="00967E96">
        <w:rPr>
          <w:i/>
          <w:iCs/>
          <w:color w:val="000000"/>
          <w:sz w:val="24"/>
          <w:szCs w:val="24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</w:rPr>
        <w:t>i</w:t>
      </w:r>
      <w:r w:rsidRPr="00967E96">
        <w:rPr>
          <w:color w:val="000000"/>
          <w:sz w:val="24"/>
          <w:szCs w:val="24"/>
        </w:rPr>
        <w:t>, приложенных в точках </w:t>
      </w:r>
      <w:r w:rsidRPr="00967E96">
        <w:rPr>
          <w:i/>
          <w:iCs/>
          <w:color w:val="000000"/>
          <w:sz w:val="24"/>
          <w:szCs w:val="24"/>
          <w:lang w:val="en-US"/>
        </w:rPr>
        <w:t>A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 (</w:t>
      </w:r>
      <w:r w:rsidRPr="00967E96">
        <w:rPr>
          <w:i/>
          <w:iCs/>
          <w:color w:val="000000"/>
          <w:sz w:val="24"/>
          <w:szCs w:val="24"/>
        </w:rPr>
        <w:t>x</w:t>
      </w:r>
      <w:r w:rsidRPr="00967E96">
        <w:rPr>
          <w:i/>
          <w:iCs/>
          <w:color w:val="000000"/>
          <w:sz w:val="24"/>
          <w:szCs w:val="24"/>
          <w:vertAlign w:val="subscript"/>
        </w:rPr>
        <w:t>i</w:t>
      </w:r>
      <w:r w:rsidRPr="00967E96">
        <w:rPr>
          <w:color w:val="000000"/>
          <w:sz w:val="24"/>
          <w:szCs w:val="24"/>
        </w:rPr>
        <w:t>, </w:t>
      </w:r>
      <w:r w:rsidRPr="00967E96">
        <w:rPr>
          <w:i/>
          <w:iCs/>
          <w:color w:val="000000"/>
          <w:sz w:val="24"/>
          <w:szCs w:val="24"/>
        </w:rPr>
        <w:t>y</w:t>
      </w:r>
      <w:r w:rsidRPr="00967E96">
        <w:rPr>
          <w:i/>
          <w:iCs/>
          <w:color w:val="000000"/>
          <w:sz w:val="24"/>
          <w:szCs w:val="24"/>
          <w:vertAlign w:val="subscript"/>
        </w:rPr>
        <w:t>i</w:t>
      </w:r>
      <w:r w:rsidRPr="00967E96">
        <w:rPr>
          <w:color w:val="000000"/>
          <w:sz w:val="24"/>
          <w:szCs w:val="24"/>
        </w:rPr>
        <w:t>, </w:t>
      </w:r>
      <w:r w:rsidRPr="00967E96">
        <w:rPr>
          <w:i/>
          <w:iCs/>
          <w:color w:val="000000"/>
          <w:sz w:val="24"/>
          <w:szCs w:val="24"/>
        </w:rPr>
        <w:t>z</w:t>
      </w:r>
      <w:r w:rsidRPr="00967E96">
        <w:rPr>
          <w:i/>
          <w:iCs/>
          <w:color w:val="000000"/>
          <w:sz w:val="24"/>
          <w:szCs w:val="24"/>
          <w:vertAlign w:val="subscript"/>
        </w:rPr>
        <w:t>i</w:t>
      </w:r>
      <w:r w:rsidRPr="00967E96">
        <w:rPr>
          <w:color w:val="000000"/>
          <w:sz w:val="24"/>
          <w:szCs w:val="24"/>
        </w:rPr>
        <w:t>)  и параллельных оси </w:t>
      </w:r>
      <w:r w:rsidRPr="00967E96">
        <w:rPr>
          <w:i/>
          <w:iCs/>
          <w:color w:val="000000"/>
          <w:sz w:val="24"/>
          <w:szCs w:val="24"/>
          <w:lang w:val="en-US"/>
        </w:rPr>
        <w:t>Ov</w:t>
      </w:r>
      <w:r w:rsidRPr="00967E96">
        <w:rPr>
          <w:color w:val="000000"/>
          <w:sz w:val="24"/>
          <w:szCs w:val="24"/>
          <w:lang w:val="en-US"/>
        </w:rPr>
        <w:t> c</w:t>
      </w:r>
      <w:r w:rsidRPr="00967E96">
        <w:rPr>
          <w:color w:val="000000"/>
          <w:sz w:val="24"/>
          <w:szCs w:val="24"/>
        </w:rPr>
        <w:t> ортом </w:t>
      </w:r>
      <w:r w:rsidRPr="00967E96">
        <w:rPr>
          <w:i/>
          <w:iCs/>
          <w:color w:val="000000"/>
          <w:sz w:val="24"/>
          <w:szCs w:val="24"/>
          <w:lang w:val="en-US"/>
        </w:rPr>
        <w:t>l</w:t>
      </w:r>
      <w:r w:rsidRPr="00967E96">
        <w:rPr>
          <w:color w:val="000000"/>
          <w:sz w:val="24"/>
          <w:szCs w:val="24"/>
        </w:rPr>
        <w:t> (рис.2).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Если заранее исключить случай системы, эквивалентной паре сил, нетрудно на основании предыдущего параграфа доказать существование ее равнодействующей </w:t>
      </w:r>
      <w:r w:rsidRPr="00967E96">
        <w:rPr>
          <w:i/>
          <w:iCs/>
          <w:color w:val="000000"/>
          <w:sz w:val="24"/>
          <w:szCs w:val="24"/>
          <w:lang w:val="en-US"/>
        </w:rPr>
        <w:t>R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Определим координаты центра </w:t>
      </w:r>
      <w:r w:rsidRPr="00967E96">
        <w:rPr>
          <w:i/>
          <w:iCs/>
          <w:color w:val="000000"/>
          <w:sz w:val="24"/>
          <w:szCs w:val="24"/>
          <w:lang w:val="en-US"/>
        </w:rPr>
        <w:t>C</w:t>
      </w:r>
      <w:r w:rsidRPr="00967E96">
        <w:rPr>
          <w:color w:val="000000"/>
          <w:sz w:val="24"/>
          <w:szCs w:val="24"/>
        </w:rPr>
        <w:t>(</w:t>
      </w:r>
      <w:r w:rsidRPr="00967E96">
        <w:rPr>
          <w:i/>
          <w:iCs/>
          <w:color w:val="000000"/>
          <w:sz w:val="24"/>
          <w:szCs w:val="24"/>
        </w:rPr>
        <w:t>x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r w:rsidRPr="00967E96">
        <w:rPr>
          <w:color w:val="000000"/>
          <w:sz w:val="24"/>
          <w:szCs w:val="24"/>
        </w:rPr>
        <w:t>, </w:t>
      </w:r>
      <w:r w:rsidRPr="00967E96">
        <w:rPr>
          <w:i/>
          <w:iCs/>
          <w:color w:val="000000"/>
          <w:sz w:val="24"/>
          <w:szCs w:val="24"/>
        </w:rPr>
        <w:t>y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r w:rsidRPr="00967E96">
        <w:rPr>
          <w:color w:val="000000"/>
          <w:sz w:val="24"/>
          <w:szCs w:val="24"/>
        </w:rPr>
        <w:t>, </w:t>
      </w:r>
      <w:r w:rsidRPr="00967E96">
        <w:rPr>
          <w:i/>
          <w:iCs/>
          <w:color w:val="000000"/>
          <w:sz w:val="24"/>
          <w:szCs w:val="24"/>
        </w:rPr>
        <w:t>z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r w:rsidRPr="00967E96">
        <w:rPr>
          <w:color w:val="000000"/>
          <w:sz w:val="24"/>
          <w:szCs w:val="24"/>
        </w:rPr>
        <w:t>) параллельных сил, то есть координаты точки приложения равнодействующей  этой системы.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Воспользуемся с этой целью теоремой Вариньона, на основании которой: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 w:rsidRPr="00967E96">
        <w:rPr>
          <w:i/>
          <w:iCs/>
          <w:color w:val="000000"/>
          <w:sz w:val="24"/>
          <w:szCs w:val="24"/>
          <w:lang w:val="en-US"/>
        </w:rPr>
        <w:t>M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0</w:t>
      </w:r>
      <w:r w:rsidRPr="00967E96">
        <w:rPr>
          <w:color w:val="000000"/>
          <w:sz w:val="24"/>
          <w:szCs w:val="24"/>
          <w:lang w:val="en-US"/>
        </w:rPr>
        <w:t> (</w:t>
      </w:r>
      <w:r w:rsidRPr="00967E96">
        <w:rPr>
          <w:i/>
          <w:iCs/>
          <w:color w:val="000000"/>
          <w:sz w:val="24"/>
          <w:szCs w:val="24"/>
          <w:lang w:val="en-US"/>
        </w:rPr>
        <w:t>R</w:t>
      </w:r>
      <w:r w:rsidRPr="00967E96">
        <w:rPr>
          <w:color w:val="000000"/>
          <w:sz w:val="24"/>
          <w:szCs w:val="24"/>
          <w:lang w:val="en-US"/>
        </w:rPr>
        <w:t>) = Σ</w:t>
      </w:r>
      <w:r w:rsidRPr="00967E96">
        <w:rPr>
          <w:i/>
          <w:iCs/>
          <w:color w:val="000000"/>
          <w:sz w:val="24"/>
          <w:szCs w:val="24"/>
          <w:lang w:val="en-US"/>
        </w:rPr>
        <w:t>M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0 </w:t>
      </w:r>
      <w:r w:rsidRPr="00967E96">
        <w:rPr>
          <w:color w:val="000000"/>
          <w:sz w:val="24"/>
          <w:szCs w:val="24"/>
          <w:lang w:val="en-US"/>
        </w:rPr>
        <w:t>(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  <w:lang w:val="en-US"/>
        </w:rPr>
        <w:t>).</w:t>
      </w:r>
    </w:p>
    <w:p w:rsidR="00176444" w:rsidRPr="00967E96" w:rsidRDefault="00176444" w:rsidP="00176444">
      <w:pPr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3531235" cy="2727325"/>
            <wp:effectExtent l="0" t="0" r="0" b="0"/>
            <wp:docPr id="49" name="Рисунок 49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235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F85652" w:rsidRDefault="00176444" w:rsidP="00176444">
      <w:pPr>
        <w:jc w:val="center"/>
        <w:rPr>
          <w:color w:val="000000"/>
          <w:sz w:val="24"/>
          <w:szCs w:val="24"/>
        </w:rPr>
      </w:pPr>
      <w:r w:rsidRPr="00F85652">
        <w:rPr>
          <w:bCs/>
          <w:color w:val="000000"/>
          <w:sz w:val="24"/>
          <w:szCs w:val="24"/>
        </w:rPr>
        <w:t>Рис.53</w:t>
      </w:r>
    </w:p>
    <w:p w:rsidR="00176444" w:rsidRPr="00967E96" w:rsidRDefault="00176444" w:rsidP="00176444">
      <w:pPr>
        <w:jc w:val="center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Вектор-момент силы можно представить в виде векторного произведения, поэтому:                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  <w:lang w:val="en-US"/>
        </w:rPr>
      </w:pPr>
      <w:r w:rsidRPr="00967E96">
        <w:rPr>
          <w:i/>
          <w:iCs/>
          <w:color w:val="000000"/>
          <w:sz w:val="24"/>
          <w:szCs w:val="24"/>
        </w:rPr>
        <w:t>М</w:t>
      </w:r>
      <w:proofErr w:type="gramStart"/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0</w:t>
      </w:r>
      <w:proofErr w:type="gramEnd"/>
      <w:r w:rsidRPr="00967E96">
        <w:rPr>
          <w:color w:val="000000"/>
          <w:sz w:val="24"/>
          <w:szCs w:val="24"/>
          <w:lang w:val="en-US"/>
        </w:rPr>
        <w:t>(</w:t>
      </w:r>
      <w:r w:rsidRPr="00967E96">
        <w:rPr>
          <w:i/>
          <w:iCs/>
          <w:color w:val="000000"/>
          <w:sz w:val="24"/>
          <w:szCs w:val="24"/>
          <w:lang w:val="en-US"/>
        </w:rPr>
        <w:t>R</w:t>
      </w:r>
      <w:r w:rsidRPr="00967E96">
        <w:rPr>
          <w:color w:val="000000"/>
          <w:sz w:val="24"/>
          <w:szCs w:val="24"/>
          <w:lang w:val="en-US"/>
        </w:rPr>
        <w:t>) = </w:t>
      </w:r>
      <w:r w:rsidRPr="00967E96">
        <w:rPr>
          <w:i/>
          <w:iCs/>
          <w:color w:val="000000"/>
          <w:sz w:val="24"/>
          <w:szCs w:val="24"/>
          <w:lang w:val="en-US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r w:rsidRPr="00967E96">
        <w:rPr>
          <w:color w:val="000000"/>
          <w:sz w:val="24"/>
          <w:szCs w:val="24"/>
          <w:lang w:val="en-US"/>
        </w:rPr>
        <w:t>×</w:t>
      </w:r>
      <w:r w:rsidRPr="00967E96">
        <w:rPr>
          <w:i/>
          <w:iCs/>
          <w:color w:val="000000"/>
          <w:sz w:val="24"/>
          <w:szCs w:val="24"/>
          <w:lang w:val="en-US"/>
        </w:rPr>
        <w:t>R</w:t>
      </w:r>
      <w:r w:rsidRPr="00967E96">
        <w:rPr>
          <w:color w:val="000000"/>
          <w:sz w:val="24"/>
          <w:szCs w:val="24"/>
          <w:lang w:val="en-US"/>
        </w:rPr>
        <w:t> = Σ</w:t>
      </w:r>
      <w:r w:rsidRPr="00967E96">
        <w:rPr>
          <w:i/>
          <w:iCs/>
          <w:color w:val="000000"/>
          <w:sz w:val="24"/>
          <w:szCs w:val="24"/>
        </w:rPr>
        <w:t>М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0i </w:t>
      </w:r>
      <w:r w:rsidRPr="00967E96">
        <w:rPr>
          <w:color w:val="000000"/>
          <w:sz w:val="24"/>
          <w:szCs w:val="24"/>
          <w:lang w:val="en-US"/>
        </w:rPr>
        <w:t>(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  <w:lang w:val="en-US"/>
        </w:rPr>
        <w:t>)</w:t>
      </w:r>
      <w:r w:rsidRPr="00967E96">
        <w:rPr>
          <w:i/>
          <w:iCs/>
          <w:color w:val="000000"/>
          <w:sz w:val="24"/>
          <w:szCs w:val="24"/>
          <w:lang w:val="en-US"/>
        </w:rPr>
        <w:t> </w:t>
      </w:r>
      <w:r w:rsidRPr="00967E96">
        <w:rPr>
          <w:color w:val="000000"/>
          <w:sz w:val="24"/>
          <w:szCs w:val="24"/>
          <w:lang w:val="en-US"/>
        </w:rPr>
        <w:t>= Σ(</w:t>
      </w:r>
      <w:r w:rsidRPr="00967E96">
        <w:rPr>
          <w:i/>
          <w:iCs/>
          <w:color w:val="000000"/>
          <w:sz w:val="24"/>
          <w:szCs w:val="24"/>
          <w:lang w:val="en-US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  <w:lang w:val="en-US"/>
        </w:rPr>
        <w:t>×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  <w:lang w:val="en-US"/>
        </w:rPr>
        <w:t>).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Учитывая, что </w:t>
      </w:r>
      <w:r w:rsidRPr="00967E96">
        <w:rPr>
          <w:i/>
          <w:iCs/>
          <w:color w:val="000000"/>
          <w:sz w:val="24"/>
          <w:szCs w:val="24"/>
          <w:lang w:val="en-US"/>
        </w:rPr>
        <w:t>R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i/>
          <w:iCs/>
          <w:color w:val="000000"/>
          <w:sz w:val="24"/>
          <w:szCs w:val="24"/>
          <w:lang w:val="en-US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v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en-US"/>
        </w:rPr>
        <w:t>l</w:t>
      </w:r>
      <w:r w:rsidRPr="00967E96">
        <w:rPr>
          <w:color w:val="000000"/>
          <w:sz w:val="24"/>
          <w:szCs w:val="24"/>
        </w:rPr>
        <w:t>, а 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vi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en-US"/>
        </w:rPr>
        <w:t>l </w:t>
      </w:r>
      <w:r w:rsidRPr="00967E96">
        <w:rPr>
          <w:color w:val="000000"/>
          <w:sz w:val="24"/>
          <w:szCs w:val="24"/>
        </w:rPr>
        <w:t>и воспользовавшись свойствами векторного произведения, получим: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c</w:t>
      </w:r>
      <w:r w:rsidRPr="00967E96">
        <w:rPr>
          <w:color w:val="000000"/>
          <w:sz w:val="24"/>
          <w:szCs w:val="24"/>
        </w:rPr>
        <w:t>×</w:t>
      </w: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v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de-DE"/>
        </w:rPr>
        <w:t>l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(</w:t>
      </w: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i</w:t>
      </w:r>
      <w:r w:rsidRPr="00967E96">
        <w:rPr>
          <w:color w:val="000000"/>
          <w:sz w:val="24"/>
          <w:szCs w:val="24"/>
          <w:lang w:val="de-DE"/>
        </w:rPr>
        <w:t> </w:t>
      </w:r>
      <w:r w:rsidRPr="00967E96">
        <w:rPr>
          <w:color w:val="000000"/>
          <w:sz w:val="24"/>
          <w:szCs w:val="24"/>
        </w:rPr>
        <w:t>×</w:t>
      </w:r>
      <w:r w:rsidRPr="00967E96">
        <w:rPr>
          <w:i/>
          <w:iCs/>
          <w:color w:val="000000"/>
          <w:sz w:val="24"/>
          <w:szCs w:val="24"/>
          <w:lang w:val="de-DE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vi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de-DE"/>
        </w:rPr>
        <w:t>l</w:t>
      </w:r>
      <w:r w:rsidRPr="00967E96">
        <w:rPr>
          <w:color w:val="000000"/>
          <w:sz w:val="24"/>
          <w:szCs w:val="24"/>
        </w:rPr>
        <w:t>),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c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color w:val="000000"/>
          <w:sz w:val="24"/>
          <w:szCs w:val="24"/>
          <w:vertAlign w:val="subscript"/>
          <w:lang w:val="de-DE"/>
        </w:rPr>
        <w:t>v</w:t>
      </w:r>
      <w:r w:rsidRPr="00967E96">
        <w:rPr>
          <w:color w:val="000000"/>
          <w:sz w:val="24"/>
          <w:szCs w:val="24"/>
          <w:lang w:val="de-DE"/>
        </w:rPr>
        <w:t>×</w:t>
      </w:r>
      <w:r w:rsidRPr="00967E96">
        <w:rPr>
          <w:i/>
          <w:iCs/>
          <w:color w:val="000000"/>
          <w:sz w:val="24"/>
          <w:szCs w:val="24"/>
          <w:lang w:val="de-DE"/>
        </w:rPr>
        <w:t>l</w:t>
      </w:r>
      <w:r w:rsidRPr="00967E96">
        <w:rPr>
          <w:color w:val="000000"/>
          <w:sz w:val="24"/>
          <w:szCs w:val="24"/>
        </w:rPr>
        <w:t> = 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(</w:t>
      </w: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de-DE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vi</w:t>
      </w:r>
      <w:r w:rsidRPr="00967E96">
        <w:rPr>
          <w:color w:val="000000"/>
          <w:sz w:val="24"/>
          <w:szCs w:val="24"/>
        </w:rPr>
        <w:t>×</w:t>
      </w:r>
      <w:r w:rsidRPr="00967E96">
        <w:rPr>
          <w:i/>
          <w:iCs/>
          <w:color w:val="000000"/>
          <w:sz w:val="24"/>
          <w:szCs w:val="24"/>
          <w:lang w:val="de-DE"/>
        </w:rPr>
        <w:t>l</w:t>
      </w:r>
      <w:r w:rsidRPr="00967E96">
        <w:rPr>
          <w:color w:val="000000"/>
          <w:sz w:val="24"/>
          <w:szCs w:val="24"/>
        </w:rPr>
        <w:t>) = 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(</w:t>
      </w: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de-DE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vi</w:t>
      </w:r>
      <w:r w:rsidRPr="00967E96">
        <w:rPr>
          <w:color w:val="000000"/>
          <w:sz w:val="24"/>
          <w:szCs w:val="24"/>
        </w:rPr>
        <w:t>)×</w:t>
      </w:r>
      <w:r w:rsidRPr="00967E96">
        <w:rPr>
          <w:i/>
          <w:iCs/>
          <w:color w:val="000000"/>
          <w:sz w:val="24"/>
          <w:szCs w:val="24"/>
          <w:lang w:val="de-DE"/>
        </w:rPr>
        <w:t>l</w:t>
      </w:r>
      <w:r w:rsidRPr="00967E96">
        <w:rPr>
          <w:color w:val="000000"/>
          <w:sz w:val="24"/>
          <w:szCs w:val="24"/>
        </w:rPr>
        <w:t>,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или:                            </w:t>
      </w:r>
    </w:p>
    <w:p w:rsidR="00176444" w:rsidRPr="00176444" w:rsidRDefault="00176444" w:rsidP="00176444">
      <w:pPr>
        <w:ind w:firstLine="709"/>
        <w:rPr>
          <w:color w:val="000000"/>
          <w:sz w:val="24"/>
          <w:szCs w:val="24"/>
        </w:rPr>
      </w:pPr>
      <w:r w:rsidRPr="00176444">
        <w:rPr>
          <w:color w:val="000000"/>
          <w:sz w:val="24"/>
          <w:szCs w:val="24"/>
        </w:rPr>
        <w:t>[</w:t>
      </w: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c</w:t>
      </w: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v</w:t>
      </w:r>
      <w:r w:rsidRPr="00967E96">
        <w:rPr>
          <w:color w:val="000000"/>
          <w:sz w:val="24"/>
          <w:szCs w:val="24"/>
          <w:lang w:val="de-DE"/>
        </w:rPr>
        <w:t> </w:t>
      </w:r>
      <w:r w:rsidRPr="00F85652">
        <w:rPr>
          <w:color w:val="000000"/>
          <w:sz w:val="24"/>
          <w:szCs w:val="24"/>
          <w:lang w:val="en-US"/>
        </w:rPr>
        <w:t> </w:t>
      </w:r>
      <w:r w:rsidRPr="00967E96">
        <w:rPr>
          <w:color w:val="000000"/>
          <w:sz w:val="24"/>
          <w:szCs w:val="24"/>
          <w:lang w:val="en-US"/>
        </w:rPr>
        <w:t>Σ</w:t>
      </w:r>
      <w:r w:rsidRPr="00176444">
        <w:rPr>
          <w:color w:val="000000"/>
          <w:sz w:val="24"/>
          <w:szCs w:val="24"/>
        </w:rPr>
        <w:t>(</w:t>
      </w: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i</w:t>
      </w:r>
      <w:r w:rsidRPr="00967E96">
        <w:rPr>
          <w:color w:val="000000"/>
          <w:sz w:val="24"/>
          <w:szCs w:val="24"/>
          <w:lang w:val="de-DE"/>
        </w:rPr>
        <w:t> </w:t>
      </w:r>
      <w:r w:rsidRPr="00967E96">
        <w:rPr>
          <w:i/>
          <w:iCs/>
          <w:color w:val="000000"/>
          <w:sz w:val="24"/>
          <w:szCs w:val="24"/>
          <w:lang w:val="de-DE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vi</w:t>
      </w:r>
      <w:proofErr w:type="gramStart"/>
      <w:r w:rsidRPr="00967E96">
        <w:rPr>
          <w:color w:val="000000"/>
          <w:sz w:val="24"/>
          <w:szCs w:val="24"/>
          <w:lang w:val="en-US"/>
        </w:rPr>
        <w:t> </w:t>
      </w:r>
      <w:r w:rsidRPr="00176444">
        <w:rPr>
          <w:color w:val="000000"/>
          <w:sz w:val="24"/>
          <w:szCs w:val="24"/>
        </w:rPr>
        <w:t>)</w:t>
      </w:r>
      <w:proofErr w:type="gramEnd"/>
      <w:r w:rsidRPr="00176444">
        <w:rPr>
          <w:color w:val="000000"/>
          <w:sz w:val="24"/>
          <w:szCs w:val="24"/>
        </w:rPr>
        <w:t>]×</w:t>
      </w:r>
      <w:r w:rsidRPr="00967E96">
        <w:rPr>
          <w:i/>
          <w:iCs/>
          <w:color w:val="000000"/>
          <w:sz w:val="24"/>
          <w:szCs w:val="24"/>
          <w:lang w:val="de-DE"/>
        </w:rPr>
        <w:t>l</w:t>
      </w:r>
      <w:r w:rsidRPr="00967E96">
        <w:rPr>
          <w:color w:val="000000"/>
          <w:sz w:val="24"/>
          <w:szCs w:val="24"/>
          <w:lang w:val="en-US"/>
        </w:rPr>
        <w:t> </w:t>
      </w:r>
      <w:r w:rsidRPr="00176444">
        <w:rPr>
          <w:color w:val="000000"/>
          <w:sz w:val="24"/>
          <w:szCs w:val="24"/>
        </w:rPr>
        <w:t>= 0.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Последнее выражение справедливо только в том случае, если выражение в квадратных скобках равно нулю. Поэтому, опуская индекс </w:t>
      </w:r>
      <w:r w:rsidRPr="00967E96">
        <w:rPr>
          <w:i/>
          <w:iCs/>
          <w:color w:val="000000"/>
          <w:sz w:val="24"/>
          <w:szCs w:val="24"/>
          <w:lang w:val="de-DE"/>
        </w:rPr>
        <w:t>v</w:t>
      </w:r>
      <w:r w:rsidRPr="00967E96">
        <w:rPr>
          <w:color w:val="000000"/>
          <w:sz w:val="24"/>
          <w:szCs w:val="24"/>
        </w:rPr>
        <w:t> и учитывая, что равнодействующая </w:t>
      </w: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i/>
          <w:iCs/>
          <w:color w:val="000000"/>
          <w:sz w:val="24"/>
          <w:szCs w:val="24"/>
        </w:rPr>
        <w:t> = 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 </w:t>
      </w:r>
      <w:r w:rsidRPr="00967E96">
        <w:rPr>
          <w:color w:val="000000"/>
          <w:sz w:val="24"/>
          <w:szCs w:val="24"/>
        </w:rPr>
        <w:t>, отсюда получим: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 w:rsidRPr="00967E96">
        <w:rPr>
          <w:i/>
          <w:iCs/>
          <w:color w:val="000000"/>
          <w:sz w:val="24"/>
          <w:szCs w:val="24"/>
          <w:lang w:val="de-DE"/>
        </w:rPr>
        <w:t>r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c</w:t>
      </w:r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i/>
          <w:iCs/>
          <w:color w:val="000000"/>
          <w:sz w:val="24"/>
          <w:szCs w:val="24"/>
          <w:lang w:val="de-DE"/>
        </w:rPr>
        <w:t> r</w:t>
      </w:r>
      <w:r w:rsidRPr="00967E96">
        <w:rPr>
          <w:i/>
          <w:iCs/>
          <w:color w:val="000000"/>
          <w:sz w:val="24"/>
          <w:szCs w:val="24"/>
          <w:vertAlign w:val="subscript"/>
          <w:lang w:val="de-DE"/>
        </w:rPr>
        <w:t>i</w:t>
      </w:r>
      <w:r w:rsidRPr="00967E96">
        <w:rPr>
          <w:color w:val="000000"/>
          <w:sz w:val="24"/>
          <w:szCs w:val="24"/>
        </w:rPr>
        <w:t>)/(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Проектируя последнее векторное равенство на оси координат, получим искомое </w:t>
      </w:r>
      <w:r w:rsidRPr="00967E96">
        <w:rPr>
          <w:i/>
          <w:iCs/>
          <w:color w:val="000000"/>
          <w:sz w:val="24"/>
          <w:szCs w:val="24"/>
        </w:rPr>
        <w:t>выражение координат центра параллельных сил</w:t>
      </w:r>
      <w:r w:rsidRPr="00967E96">
        <w:rPr>
          <w:color w:val="000000"/>
          <w:sz w:val="24"/>
          <w:szCs w:val="24"/>
        </w:rPr>
        <w:t>:    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x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i/>
          <w:iCs/>
          <w:color w:val="000000"/>
          <w:sz w:val="24"/>
          <w:szCs w:val="24"/>
          <w:lang w:val="en-US"/>
        </w:rPr>
        <w:t> x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)/( 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);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y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i/>
          <w:iCs/>
          <w:color w:val="000000"/>
          <w:sz w:val="24"/>
          <w:szCs w:val="24"/>
          <w:lang w:val="en-US"/>
        </w:rPr>
        <w:t> y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)/( 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);                                              (2)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z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i/>
          <w:iCs/>
          <w:color w:val="000000"/>
          <w:sz w:val="24"/>
          <w:szCs w:val="24"/>
          <w:lang w:val="en-US"/>
        </w:rPr>
        <w:t> z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)/( 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                       </w:t>
      </w:r>
    </w:p>
    <w:p w:rsidR="00176444" w:rsidRPr="00967E96" w:rsidRDefault="00176444" w:rsidP="00176444">
      <w:pPr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Центр тяжести тел.</w:t>
      </w:r>
    </w:p>
    <w:p w:rsidR="00176444" w:rsidRPr="00967E96" w:rsidRDefault="00176444" w:rsidP="00176444">
      <w:pPr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Координаты центров тяжести однородного тела.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Рассмотрим твердое тело весом </w:t>
      </w:r>
      <w:r w:rsidRPr="00967E96">
        <w:rPr>
          <w:i/>
          <w:iCs/>
          <w:color w:val="000000"/>
          <w:sz w:val="24"/>
          <w:szCs w:val="24"/>
        </w:rPr>
        <w:t>P</w:t>
      </w:r>
      <w:r w:rsidRPr="00967E96">
        <w:rPr>
          <w:color w:val="000000"/>
          <w:sz w:val="24"/>
          <w:szCs w:val="24"/>
        </w:rPr>
        <w:t> и объемом </w:t>
      </w:r>
      <w:r w:rsidRPr="00967E96">
        <w:rPr>
          <w:i/>
          <w:iCs/>
          <w:color w:val="000000"/>
          <w:sz w:val="24"/>
          <w:szCs w:val="24"/>
        </w:rPr>
        <w:t>V </w:t>
      </w:r>
      <w:r w:rsidRPr="00967E96">
        <w:rPr>
          <w:color w:val="000000"/>
          <w:sz w:val="24"/>
          <w:szCs w:val="24"/>
        </w:rPr>
        <w:t>в системе координат </w:t>
      </w:r>
      <w:r w:rsidRPr="00967E96">
        <w:rPr>
          <w:i/>
          <w:iCs/>
          <w:color w:val="000000"/>
          <w:sz w:val="24"/>
          <w:szCs w:val="24"/>
        </w:rPr>
        <w:t>Oxyz</w:t>
      </w:r>
      <w:r w:rsidRPr="00967E96">
        <w:rPr>
          <w:color w:val="000000"/>
          <w:sz w:val="24"/>
          <w:szCs w:val="24"/>
        </w:rPr>
        <w:t> , где оси </w:t>
      </w:r>
      <w:r w:rsidRPr="00967E96">
        <w:rPr>
          <w:i/>
          <w:iCs/>
          <w:color w:val="000000"/>
          <w:sz w:val="24"/>
          <w:szCs w:val="24"/>
        </w:rPr>
        <w:t>x </w:t>
      </w:r>
      <w:r w:rsidRPr="00967E96">
        <w:rPr>
          <w:color w:val="000000"/>
          <w:sz w:val="24"/>
          <w:szCs w:val="24"/>
        </w:rPr>
        <w:t>и</w:t>
      </w:r>
      <w:r w:rsidRPr="00967E96">
        <w:rPr>
          <w:i/>
          <w:iCs/>
          <w:color w:val="000000"/>
          <w:sz w:val="24"/>
          <w:szCs w:val="24"/>
        </w:rPr>
        <w:t> y</w:t>
      </w:r>
      <w:r w:rsidRPr="00967E96">
        <w:rPr>
          <w:color w:val="000000"/>
          <w:sz w:val="24"/>
          <w:szCs w:val="24"/>
        </w:rPr>
        <w:t> связаны с поверхностью земли, а ось </w:t>
      </w:r>
      <w:r w:rsidRPr="00967E96">
        <w:rPr>
          <w:i/>
          <w:iCs/>
          <w:color w:val="000000"/>
          <w:sz w:val="24"/>
          <w:szCs w:val="24"/>
        </w:rPr>
        <w:t>z</w:t>
      </w:r>
      <w:r w:rsidRPr="00967E96">
        <w:rPr>
          <w:color w:val="000000"/>
          <w:sz w:val="24"/>
          <w:szCs w:val="24"/>
        </w:rPr>
        <w:t> направлена в зенит.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Если разбить тело на элементарные части объемом ∆</w:t>
      </w:r>
      <w:r w:rsidRPr="00967E96">
        <w:rPr>
          <w:i/>
          <w:iCs/>
          <w:color w:val="000000"/>
          <w:sz w:val="24"/>
          <w:szCs w:val="24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 , то на каждую его часть будет действовать сила притяжения ∆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, направленная к центру Земли. Предположим, что размеры тела значительно меньше размеров Земли, тогда систему сил, приложенных к элементарным частям тела можно считать не сходящейся, а параллельной (рис.3), и к ней применимы все выводы предыдущей главы.</w:t>
      </w:r>
    </w:p>
    <w:p w:rsidR="00176444" w:rsidRPr="00967E96" w:rsidRDefault="00176444" w:rsidP="00176444">
      <w:pPr>
        <w:ind w:firstLine="709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3074035" cy="2380615"/>
            <wp:effectExtent l="0" t="0" r="0" b="635"/>
            <wp:docPr id="48" name="Рисунок 48" descr="image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0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035" cy="238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F85652" w:rsidRDefault="00176444" w:rsidP="00176444">
      <w:pPr>
        <w:ind w:firstLine="709"/>
        <w:jc w:val="center"/>
        <w:rPr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Рис.54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                </w:t>
      </w:r>
      <w:r w:rsidRPr="00967E96">
        <w:rPr>
          <w:i/>
          <w:iCs/>
          <w:color w:val="000000"/>
          <w:sz w:val="24"/>
          <w:szCs w:val="24"/>
        </w:rPr>
        <w:t>       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Определение</w:t>
      </w:r>
      <w:r w:rsidRPr="00967E96">
        <w:rPr>
          <w:i/>
          <w:iCs/>
          <w:color w:val="000000"/>
          <w:sz w:val="24"/>
          <w:szCs w:val="24"/>
        </w:rPr>
        <w:t>. Центром тяжести твердого тела называется центр параллельных сил тяжести элементарных частей этого тела.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Напомним, что </w:t>
      </w:r>
      <w:r w:rsidRPr="00967E96">
        <w:rPr>
          <w:i/>
          <w:iCs/>
          <w:color w:val="000000"/>
          <w:sz w:val="24"/>
          <w:szCs w:val="24"/>
        </w:rPr>
        <w:t>удельным весом</w:t>
      </w:r>
      <w:r w:rsidRPr="00967E96">
        <w:rPr>
          <w:color w:val="000000"/>
          <w:sz w:val="24"/>
          <w:szCs w:val="24"/>
        </w:rPr>
        <w:t> элементарной части тела называется отношение ее веса ∆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 к объему ∆</w:t>
      </w:r>
      <w:r w:rsidRPr="00967E96">
        <w:rPr>
          <w:i/>
          <w:iCs/>
          <w:color w:val="000000"/>
          <w:sz w:val="24"/>
          <w:szCs w:val="24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: γ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 = ∆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/∆</w:t>
      </w:r>
      <w:r w:rsidRPr="00967E96">
        <w:rPr>
          <w:i/>
          <w:iCs/>
          <w:color w:val="000000"/>
          <w:sz w:val="24"/>
          <w:szCs w:val="24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. Для однородного тела эта величина является постоянной: γ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 = γ = 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color w:val="000000"/>
          <w:sz w:val="24"/>
          <w:szCs w:val="24"/>
        </w:rPr>
        <w:t>/</w:t>
      </w:r>
      <w:r w:rsidRPr="00967E96">
        <w:rPr>
          <w:i/>
          <w:iCs/>
          <w:color w:val="000000"/>
          <w:sz w:val="24"/>
          <w:szCs w:val="24"/>
          <w:lang w:val="en-US"/>
        </w:rPr>
        <w:t>V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Подставляя в (2) ∆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 = γ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 </w:t>
      </w:r>
      <w:r w:rsidRPr="00967E96">
        <w:rPr>
          <w:color w:val="000000"/>
          <w:sz w:val="24"/>
          <w:szCs w:val="24"/>
        </w:rPr>
        <w:t>∙∆</w:t>
      </w:r>
      <w:r w:rsidRPr="00967E96">
        <w:rPr>
          <w:i/>
          <w:iCs/>
          <w:color w:val="000000"/>
          <w:sz w:val="24"/>
          <w:szCs w:val="24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  вместо </w:t>
      </w:r>
      <w:r w:rsidRPr="00967E96">
        <w:rPr>
          <w:i/>
          <w:iCs/>
          <w:color w:val="000000"/>
          <w:sz w:val="24"/>
          <w:szCs w:val="24"/>
          <w:lang w:val="en-US"/>
        </w:rPr>
        <w:t>P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, учитывая последнее замечание и сокращая числитель и знаменатель на </w:t>
      </w:r>
      <w:r w:rsidRPr="00967E96">
        <w:rPr>
          <w:color w:val="000000"/>
          <w:sz w:val="24"/>
          <w:szCs w:val="24"/>
        </w:rPr>
        <w:t>, получим </w:t>
      </w:r>
      <w:r w:rsidRPr="00967E96">
        <w:rPr>
          <w:i/>
          <w:iCs/>
          <w:color w:val="000000"/>
          <w:sz w:val="24"/>
          <w:szCs w:val="24"/>
        </w:rPr>
        <w:t>выражения координат центра тяжести однородного тела</w:t>
      </w:r>
      <w:r w:rsidRPr="00967E96">
        <w:rPr>
          <w:color w:val="000000"/>
          <w:sz w:val="24"/>
          <w:szCs w:val="24"/>
        </w:rPr>
        <w:t>: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x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en-US"/>
        </w:rPr>
        <w:t>x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)/(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);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y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en-US"/>
        </w:rPr>
        <w:t>y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)/(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);                         (3)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z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en-US"/>
        </w:rPr>
        <w:t>z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)/(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При определении центра тяжести полезны несколько теорем.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1) Если однородное тело имеет плоскость симметрии, то центр тяже</w:t>
      </w:r>
      <w:r>
        <w:rPr>
          <w:color w:val="000000"/>
          <w:sz w:val="24"/>
          <w:szCs w:val="24"/>
        </w:rPr>
        <w:t>сти его находится в этой плоско</w:t>
      </w:r>
      <w:r w:rsidRPr="00967E96">
        <w:rPr>
          <w:color w:val="000000"/>
          <w:sz w:val="24"/>
          <w:szCs w:val="24"/>
        </w:rPr>
        <w:t>сти.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Если оси </w:t>
      </w:r>
      <w:r w:rsidRPr="00967E96">
        <w:rPr>
          <w:i/>
          <w:iCs/>
          <w:color w:val="000000"/>
          <w:sz w:val="24"/>
          <w:szCs w:val="24"/>
        </w:rPr>
        <w:t>х</w:t>
      </w:r>
      <w:r w:rsidRPr="00967E96">
        <w:rPr>
          <w:color w:val="000000"/>
          <w:sz w:val="24"/>
          <w:szCs w:val="24"/>
        </w:rPr>
        <w:t> и </w:t>
      </w:r>
      <w:r w:rsidRPr="00967E96">
        <w:rPr>
          <w:i/>
          <w:iCs/>
          <w:color w:val="000000"/>
          <w:sz w:val="24"/>
          <w:szCs w:val="24"/>
        </w:rPr>
        <w:t>у</w:t>
      </w:r>
      <w:r w:rsidRPr="00967E96">
        <w:rPr>
          <w:color w:val="000000"/>
          <w:sz w:val="24"/>
          <w:szCs w:val="24"/>
        </w:rPr>
        <w:t> расположить в этой плоскости симметрии, то для каждой точки с координатами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41325" cy="157480"/>
            <wp:effectExtent l="0" t="0" r="0" b="0"/>
            <wp:docPr id="47" name="Рисунок 47" descr="imag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00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можно отыскать точку с координатами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551815" cy="157480"/>
            <wp:effectExtent l="0" t="0" r="635" b="0"/>
            <wp:docPr id="46" name="Рисунок 46" descr="image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0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. И координата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45" name="Рисунок 45" descr="image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0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по (3), бу</w:t>
      </w:r>
      <w:r w:rsidRPr="00967E96">
        <w:rPr>
          <w:color w:val="000000"/>
          <w:sz w:val="24"/>
          <w:szCs w:val="24"/>
        </w:rPr>
        <w:softHyphen/>
        <w:t>дет равна нулю, т.к. в сумме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330835" cy="157480"/>
            <wp:effectExtent l="0" t="0" r="0" b="0"/>
            <wp:docPr id="44" name="Рисунок 44" descr="image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0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все </w:t>
      </w:r>
      <w:proofErr w:type="gramStart"/>
      <w:r w:rsidRPr="00967E96">
        <w:rPr>
          <w:color w:val="000000"/>
          <w:sz w:val="24"/>
          <w:szCs w:val="24"/>
        </w:rPr>
        <w:t>члены</w:t>
      </w:r>
      <w:proofErr w:type="gramEnd"/>
      <w:r w:rsidRPr="00967E96">
        <w:rPr>
          <w:color w:val="000000"/>
          <w:sz w:val="24"/>
          <w:szCs w:val="24"/>
        </w:rPr>
        <w:t> имеющие противоположные знаки, попарно уничтожаются. </w:t>
      </w:r>
      <w:proofErr w:type="gramStart"/>
      <w:r w:rsidRPr="00967E96">
        <w:rPr>
          <w:color w:val="000000"/>
          <w:sz w:val="24"/>
          <w:szCs w:val="24"/>
        </w:rPr>
        <w:t>Значит центр тяжести расположен</w:t>
      </w:r>
      <w:proofErr w:type="gramEnd"/>
      <w:r w:rsidRPr="00967E96">
        <w:rPr>
          <w:color w:val="000000"/>
          <w:sz w:val="24"/>
          <w:szCs w:val="24"/>
        </w:rPr>
        <w:t> в плоскости симметрии.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2) Если однородное тело имеет ось симметрии, то центр тяжести тела находится на этой оси.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Действительно, в этом случае, если ось </w:t>
      </w:r>
      <w:r w:rsidRPr="00967E96">
        <w:rPr>
          <w:i/>
          <w:iCs/>
          <w:color w:val="000000"/>
          <w:sz w:val="24"/>
          <w:szCs w:val="24"/>
          <w:lang w:val="en-US"/>
        </w:rPr>
        <w:t>z</w:t>
      </w:r>
      <w:r w:rsidRPr="00967E96">
        <w:rPr>
          <w:color w:val="000000"/>
          <w:sz w:val="24"/>
          <w:szCs w:val="24"/>
        </w:rPr>
        <w:t> провести по оси симмет</w:t>
      </w:r>
      <w:r w:rsidRPr="00967E96">
        <w:rPr>
          <w:color w:val="000000"/>
          <w:sz w:val="24"/>
          <w:szCs w:val="24"/>
        </w:rPr>
        <w:softHyphen/>
        <w:t>рии, для каждой точки с координатами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41325" cy="157480"/>
            <wp:effectExtent l="0" t="0" r="0" b="0"/>
            <wp:docPr id="43" name="Рисунок 43" descr="imag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00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можно отыскать точку с координатами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709295" cy="157480"/>
            <wp:effectExtent l="0" t="0" r="0" b="0"/>
            <wp:docPr id="42" name="Рисунок 42" descr="image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0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 и координаты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41" name="Рисунок 41" descr="image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0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и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41605" cy="157480"/>
            <wp:effectExtent l="0" t="0" r="0" b="0"/>
            <wp:docPr id="40" name="Рисунок 40" descr="image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0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4"/>
          <w:szCs w:val="24"/>
        </w:rPr>
        <w:t>, вычисленные по фор</w:t>
      </w:r>
      <w:r w:rsidRPr="00967E96">
        <w:rPr>
          <w:color w:val="000000"/>
          <w:sz w:val="24"/>
          <w:szCs w:val="24"/>
        </w:rPr>
        <w:t>мулам (3), окажутся равными нулю.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Аналогично доказывается и третья теорема.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3) Если однородное тело имеет центр симметрии, то центр тя</w:t>
      </w:r>
      <w:r w:rsidRPr="00967E96">
        <w:rPr>
          <w:color w:val="000000"/>
          <w:sz w:val="24"/>
          <w:szCs w:val="24"/>
        </w:rPr>
        <w:softHyphen/>
        <w:t>жести тела находится в этой точке.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И ещё несколько замечаний.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Первое.</w:t>
      </w:r>
      <w:r w:rsidRPr="00967E96">
        <w:rPr>
          <w:color w:val="000000"/>
          <w:sz w:val="24"/>
          <w:szCs w:val="24"/>
        </w:rPr>
        <w:t> Если тело можно разделить на части, у которых известны вес и положение центра тяжести, то незачем рассматривать каждую точку, а в формулах (3) </w:t>
      </w:r>
      <w:r w:rsidRPr="00967E96">
        <w:rPr>
          <w:color w:val="000000"/>
          <w:sz w:val="24"/>
          <w:szCs w:val="24"/>
          <w:lang w:val="en-US"/>
        </w:rPr>
        <w:t>P</w:t>
      </w:r>
      <w:r w:rsidRPr="00967E96">
        <w:rPr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 – определять как вес соответствующей части и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41325" cy="157480"/>
            <wp:effectExtent l="0" t="0" r="0" b="0"/>
            <wp:docPr id="39" name="Рисунок 39" descr="imag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00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 – как координаты её центра тяжести.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Второе.</w:t>
      </w:r>
      <w:r w:rsidRPr="00967E96">
        <w:rPr>
          <w:color w:val="000000"/>
          <w:sz w:val="24"/>
          <w:szCs w:val="24"/>
        </w:rPr>
        <w:t> Если тело однородное, то вес отдельной части его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583565" cy="157480"/>
            <wp:effectExtent l="0" t="0" r="6985" b="0"/>
            <wp:docPr id="38" name="Рисунок 38" descr="image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0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, где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78740" cy="157480"/>
            <wp:effectExtent l="0" t="0" r="0" b="0"/>
            <wp:docPr id="37" name="Рисунок 37" descr="image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0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- удельный вес материала, из которого сделано тело, а </w:t>
      </w:r>
      <w:r w:rsidRPr="00967E96">
        <w:rPr>
          <w:color w:val="000000"/>
          <w:sz w:val="24"/>
          <w:szCs w:val="24"/>
          <w:lang w:val="en-US"/>
        </w:rPr>
        <w:t>V</w:t>
      </w:r>
      <w:r w:rsidRPr="00967E96">
        <w:rPr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 - объём этой части тела. И формулы (3) примут более удобный вид. Например,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711450" cy="157480"/>
            <wp:effectExtent l="0" t="0" r="0" b="0"/>
            <wp:docPr id="36" name="Рисунок 36" descr="image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02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И аналогично,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1781810" cy="157480"/>
            <wp:effectExtent l="0" t="0" r="8890" b="0"/>
            <wp:docPr id="35" name="Рисунок 35" descr="image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02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8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где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520065" cy="157480"/>
            <wp:effectExtent l="0" t="0" r="0" b="0"/>
            <wp:docPr id="34" name="Рисунок 34" descr="image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03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- объём всего тела.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lastRenderedPageBreak/>
        <w:t>Третье замечание.</w:t>
      </w:r>
      <w:r w:rsidRPr="00967E96">
        <w:rPr>
          <w:color w:val="000000"/>
          <w:sz w:val="24"/>
          <w:szCs w:val="24"/>
        </w:rPr>
        <w:t> Пусть тело имеет вид тонкой пластинки площадью </w:t>
      </w:r>
      <w:r w:rsidRPr="00967E96">
        <w:rPr>
          <w:i/>
          <w:iCs/>
          <w:color w:val="000000"/>
          <w:sz w:val="24"/>
          <w:szCs w:val="24"/>
        </w:rPr>
        <w:t>F</w:t>
      </w:r>
      <w:r w:rsidRPr="00967E96">
        <w:rPr>
          <w:color w:val="000000"/>
          <w:sz w:val="24"/>
          <w:szCs w:val="24"/>
        </w:rPr>
        <w:t> и толщиной </w:t>
      </w:r>
      <w:r w:rsidRPr="00967E96">
        <w:rPr>
          <w:i/>
          <w:iCs/>
          <w:color w:val="000000"/>
          <w:sz w:val="24"/>
          <w:szCs w:val="24"/>
        </w:rPr>
        <w:t>t</w:t>
      </w:r>
      <w:r w:rsidRPr="00967E96">
        <w:rPr>
          <w:color w:val="000000"/>
          <w:sz w:val="24"/>
          <w:szCs w:val="24"/>
        </w:rPr>
        <w:t>, лежащей в плоскости </w:t>
      </w:r>
      <w:r w:rsidRPr="00967E96">
        <w:rPr>
          <w:i/>
          <w:iCs/>
          <w:color w:val="000000"/>
          <w:sz w:val="24"/>
          <w:szCs w:val="24"/>
        </w:rPr>
        <w:t>Oxy</w:t>
      </w:r>
      <w:r w:rsidRPr="00967E96">
        <w:rPr>
          <w:color w:val="000000"/>
          <w:sz w:val="24"/>
          <w:szCs w:val="24"/>
        </w:rPr>
        <w:t>. Подставляя в (3) ∆</w:t>
      </w:r>
      <w:r w:rsidRPr="00967E96">
        <w:rPr>
          <w:i/>
          <w:iCs/>
          <w:color w:val="000000"/>
          <w:sz w:val="24"/>
          <w:szCs w:val="24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i/>
          <w:iCs/>
          <w:color w:val="000000"/>
          <w:sz w:val="24"/>
          <w:szCs w:val="24"/>
          <w:lang w:val="en-US"/>
        </w:rPr>
        <w:t> </w:t>
      </w:r>
      <w:r w:rsidRPr="00967E96">
        <w:rPr>
          <w:color w:val="000000"/>
          <w:sz w:val="24"/>
          <w:szCs w:val="24"/>
        </w:rPr>
        <w:t>=</w:t>
      </w:r>
      <w:r w:rsidRPr="00967E96">
        <w:rPr>
          <w:i/>
          <w:iCs/>
          <w:color w:val="000000"/>
          <w:sz w:val="24"/>
          <w:szCs w:val="24"/>
        </w:rPr>
        <w:t> t∙</w:t>
      </w:r>
      <w:r w:rsidRPr="00967E96">
        <w:rPr>
          <w:color w:val="000000"/>
          <w:sz w:val="24"/>
          <w:szCs w:val="24"/>
        </w:rPr>
        <w:t>∆F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, </w:t>
      </w:r>
      <w:r w:rsidRPr="00967E96">
        <w:rPr>
          <w:i/>
          <w:iCs/>
          <w:color w:val="000000"/>
          <w:sz w:val="24"/>
          <w:szCs w:val="24"/>
        </w:rPr>
        <w:t>получим координаты центра тяжести однородной пластинки</w:t>
      </w:r>
      <w:r w:rsidRPr="00967E96">
        <w:rPr>
          <w:color w:val="000000"/>
          <w:sz w:val="24"/>
          <w:szCs w:val="24"/>
        </w:rPr>
        <w:t>: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x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F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en-US"/>
        </w:rPr>
        <w:t>x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 /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F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);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y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F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en-US"/>
        </w:rPr>
        <w:t>y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 /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F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).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z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F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color w:val="000000"/>
          <w:sz w:val="24"/>
          <w:szCs w:val="24"/>
          <w:lang w:val="en-US"/>
        </w:rPr>
        <w:t>z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 /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F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где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41325" cy="157480"/>
            <wp:effectExtent l="0" t="0" r="0" b="0"/>
            <wp:docPr id="33" name="Рисунок 33" descr="imag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00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  – координаты центра тяжести отдельных пластин;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520065" cy="157480"/>
            <wp:effectExtent l="0" t="0" r="0" b="0"/>
            <wp:docPr id="32" name="Рисунок 32" descr="image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03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– общая площадь тела.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Четвёртое замечание.</w:t>
      </w:r>
      <w:r w:rsidRPr="00967E96">
        <w:rPr>
          <w:color w:val="000000"/>
          <w:sz w:val="24"/>
          <w:szCs w:val="24"/>
        </w:rPr>
        <w:t> Для тела в виде тонкого криволинейного стержня длиной </w:t>
      </w:r>
      <w:r w:rsidRPr="00967E96">
        <w:rPr>
          <w:i/>
          <w:iCs/>
          <w:color w:val="000000"/>
          <w:sz w:val="24"/>
          <w:szCs w:val="24"/>
        </w:rPr>
        <w:t>L</w:t>
      </w:r>
      <w:r w:rsidRPr="00967E96">
        <w:rPr>
          <w:color w:val="000000"/>
          <w:sz w:val="24"/>
          <w:szCs w:val="24"/>
        </w:rPr>
        <w:t> с площадью поперечного сечения </w:t>
      </w:r>
      <w:r w:rsidRPr="00967E96">
        <w:rPr>
          <w:i/>
          <w:iCs/>
          <w:color w:val="000000"/>
          <w:sz w:val="24"/>
          <w:szCs w:val="24"/>
        </w:rPr>
        <w:t>a</w:t>
      </w:r>
      <w:r w:rsidRPr="00967E96">
        <w:rPr>
          <w:color w:val="000000"/>
          <w:sz w:val="24"/>
          <w:szCs w:val="24"/>
        </w:rPr>
        <w:t> элементарный объем ∆</w:t>
      </w:r>
      <w:r w:rsidRPr="00967E96">
        <w:rPr>
          <w:i/>
          <w:iCs/>
          <w:color w:val="000000"/>
          <w:sz w:val="24"/>
          <w:szCs w:val="24"/>
        </w:rPr>
        <w:t>V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i/>
          <w:iCs/>
          <w:color w:val="000000"/>
          <w:sz w:val="24"/>
          <w:szCs w:val="24"/>
          <w:lang w:val="en-US"/>
        </w:rPr>
        <w:t> </w:t>
      </w:r>
      <w:r w:rsidRPr="00967E96">
        <w:rPr>
          <w:color w:val="000000"/>
          <w:sz w:val="24"/>
          <w:szCs w:val="24"/>
        </w:rPr>
        <w:t>= </w:t>
      </w:r>
      <w:r w:rsidRPr="00967E96">
        <w:rPr>
          <w:i/>
          <w:iCs/>
          <w:color w:val="000000"/>
          <w:sz w:val="24"/>
          <w:szCs w:val="24"/>
        </w:rPr>
        <w:t>a</w:t>
      </w:r>
      <w:r w:rsidRPr="00967E96">
        <w:rPr>
          <w:color w:val="000000"/>
          <w:sz w:val="24"/>
          <w:szCs w:val="24"/>
        </w:rPr>
        <w:t>∙∆</w:t>
      </w:r>
      <w:r w:rsidRPr="00967E96">
        <w:rPr>
          <w:i/>
          <w:iCs/>
          <w:color w:val="000000"/>
          <w:sz w:val="24"/>
          <w:szCs w:val="24"/>
        </w:rPr>
        <w:t>L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, поэтому </w:t>
      </w:r>
      <w:r w:rsidRPr="00967E96">
        <w:rPr>
          <w:i/>
          <w:iCs/>
          <w:color w:val="000000"/>
          <w:sz w:val="24"/>
          <w:szCs w:val="24"/>
        </w:rPr>
        <w:t>координаты центра тяжести тонкого криволинейного стержня</w:t>
      </w:r>
      <w:r w:rsidRPr="00967E96">
        <w:rPr>
          <w:color w:val="000000"/>
          <w:sz w:val="24"/>
          <w:szCs w:val="24"/>
        </w:rPr>
        <w:t> будут равны: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x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L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en-US"/>
        </w:rPr>
        <w:t>x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)/(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L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);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y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L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en-US"/>
        </w:rPr>
        <w:t>y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)/(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L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);                                 (4)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proofErr w:type="gramStart"/>
      <w:r w:rsidRPr="00967E96">
        <w:rPr>
          <w:i/>
          <w:iCs/>
          <w:color w:val="000000"/>
          <w:sz w:val="24"/>
          <w:szCs w:val="24"/>
          <w:lang w:val="en-US"/>
        </w:rPr>
        <w:t>z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c</w:t>
      </w:r>
      <w:proofErr w:type="gramEnd"/>
      <w:r w:rsidRPr="00967E96">
        <w:rPr>
          <w:color w:val="000000"/>
          <w:sz w:val="24"/>
          <w:szCs w:val="24"/>
        </w:rPr>
        <w:t> = 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L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∙</w:t>
      </w:r>
      <w:r w:rsidRPr="00967E96">
        <w:rPr>
          <w:i/>
          <w:iCs/>
          <w:color w:val="000000"/>
          <w:sz w:val="24"/>
          <w:szCs w:val="24"/>
          <w:lang w:val="en-US"/>
        </w:rPr>
        <w:t>z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)/(</w:t>
      </w:r>
      <w:r w:rsidRPr="00967E96">
        <w:rPr>
          <w:color w:val="000000"/>
          <w:sz w:val="24"/>
          <w:szCs w:val="24"/>
          <w:lang w:val="en-US"/>
        </w:rPr>
        <w:t>Σ</w:t>
      </w:r>
      <w:r w:rsidRPr="00967E96">
        <w:rPr>
          <w:color w:val="000000"/>
          <w:sz w:val="24"/>
          <w:szCs w:val="24"/>
        </w:rPr>
        <w:t>∆</w:t>
      </w:r>
      <w:r w:rsidRPr="00967E96">
        <w:rPr>
          <w:i/>
          <w:iCs/>
          <w:color w:val="000000"/>
          <w:sz w:val="24"/>
          <w:szCs w:val="24"/>
          <w:lang w:val="en-US"/>
        </w:rPr>
        <w:t>L</w:t>
      </w:r>
      <w:r w:rsidRPr="00967E96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967E96">
        <w:rPr>
          <w:color w:val="000000"/>
          <w:sz w:val="24"/>
          <w:szCs w:val="24"/>
        </w:rPr>
        <w:t>).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где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441325" cy="157480"/>
            <wp:effectExtent l="0" t="0" r="0" b="0"/>
            <wp:docPr id="31" name="Рисунок 31" descr="imag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00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 – координаты центра тяжести </w:t>
      </w:r>
      <w:r w:rsidRPr="00967E96">
        <w:rPr>
          <w:color w:val="000000"/>
          <w:sz w:val="24"/>
          <w:szCs w:val="24"/>
          <w:lang w:val="en-US"/>
        </w:rPr>
        <w:t>i</w:t>
      </w:r>
      <w:r w:rsidRPr="00967E96">
        <w:rPr>
          <w:color w:val="000000"/>
          <w:sz w:val="24"/>
          <w:szCs w:val="24"/>
        </w:rPr>
        <w:t>-го участка;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583565" cy="157480"/>
            <wp:effectExtent l="0" t="0" r="6985" b="0"/>
            <wp:docPr id="30" name="Рисунок 30" descr="image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03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Отметим, что согласно определению центр тя</w:t>
      </w:r>
      <w:r w:rsidRPr="00967E96">
        <w:rPr>
          <w:color w:val="000000"/>
          <w:sz w:val="24"/>
          <w:szCs w:val="24"/>
        </w:rPr>
        <w:softHyphen/>
        <w:t>жести - это точка геометрическая; она может лежать и вне преде</w:t>
      </w:r>
      <w:r w:rsidRPr="00967E96">
        <w:rPr>
          <w:color w:val="000000"/>
          <w:sz w:val="24"/>
          <w:szCs w:val="24"/>
        </w:rPr>
        <w:softHyphen/>
        <w:t>лов данного тела (например, для кольца).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i/>
          <w:iCs/>
          <w:color w:val="000000"/>
          <w:sz w:val="24"/>
          <w:szCs w:val="24"/>
        </w:rPr>
        <w:t>Примечание.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В этом разделе курса мы не делаем разницы между силой притяжения, силой тяжести и весом тела. В действительности сила тяжести представляет собой разность между силой притяжения Земли и центробежной силой, вызванной ее вращением.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Координаты центров тяжести неоднородных тел.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Координаты центра тяжести </w:t>
      </w:r>
      <w:r w:rsidRPr="00967E96">
        <w:rPr>
          <w:b/>
          <w:bCs/>
          <w:color w:val="000000"/>
          <w:sz w:val="24"/>
          <w:szCs w:val="24"/>
        </w:rPr>
        <w:t>неоднородного твердого тела</w:t>
      </w:r>
      <w:r>
        <w:rPr>
          <w:color w:val="000000"/>
          <w:sz w:val="24"/>
          <w:szCs w:val="24"/>
        </w:rPr>
        <w:t> (рис.55</w:t>
      </w:r>
      <w:r w:rsidRPr="00967E96">
        <w:rPr>
          <w:color w:val="000000"/>
          <w:sz w:val="24"/>
          <w:szCs w:val="24"/>
        </w:rPr>
        <w:t>) в выбранной системе отсчета определяются следующим образом:</w:t>
      </w:r>
    </w:p>
    <w:p w:rsidR="00176444" w:rsidRPr="00967E9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718310" cy="1623695"/>
            <wp:effectExtent l="0" t="0" r="0" b="0"/>
            <wp:docPr id="29" name="Рисунок 29" descr="image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03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162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D6688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 w:rsidRPr="00D66886">
        <w:rPr>
          <w:bCs/>
          <w:color w:val="000000"/>
          <w:sz w:val="24"/>
          <w:szCs w:val="24"/>
        </w:rPr>
        <w:t>Рис.55</w:t>
      </w:r>
    </w:p>
    <w:p w:rsidR="00176444" w:rsidRPr="00967E9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443480" cy="520065"/>
            <wp:effectExtent l="0" t="0" r="0" b="0"/>
            <wp:docPr id="28" name="Рисунок 28" descr="image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03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480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491105" cy="520065"/>
            <wp:effectExtent l="0" t="0" r="4445" b="0"/>
            <wp:docPr id="27" name="Рисунок 27" descr="image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03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105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380615" cy="520065"/>
            <wp:effectExtent l="0" t="0" r="635" b="0"/>
            <wp:docPr id="26" name="Рисунок 26" descr="image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04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где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772795" cy="157480"/>
            <wp:effectExtent l="0" t="0" r="8255" b="0"/>
            <wp:docPr id="25" name="Рисунок 25" descr="image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04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- вес единицы объема тела (удельный вес)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977265" cy="236220"/>
            <wp:effectExtent l="0" t="0" r="0" b="0"/>
            <wp:docPr id="24" name="Рисунок 24" descr="image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04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-  вес всего тела.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Если твердое тело представляет собой </w:t>
      </w:r>
      <w:r w:rsidRPr="00967E96">
        <w:rPr>
          <w:b/>
          <w:bCs/>
          <w:color w:val="000000"/>
          <w:sz w:val="24"/>
          <w:szCs w:val="24"/>
        </w:rPr>
        <w:t>неоднородную поверхность</w:t>
      </w:r>
      <w:r w:rsidRPr="00967E96">
        <w:rPr>
          <w:color w:val="000000"/>
          <w:sz w:val="24"/>
          <w:szCs w:val="24"/>
        </w:rPr>
        <w:t> (рис.5), то координаты центра тяжести в выбранной системе отсчета определяются следующим образом:</w:t>
      </w:r>
    </w:p>
    <w:p w:rsidR="00176444" w:rsidRPr="00967E9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1687195" cy="1434465"/>
            <wp:effectExtent l="0" t="0" r="8255" b="0"/>
            <wp:docPr id="23" name="Рисунок 23" descr="image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04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143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D6688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 w:rsidRPr="00D66886">
        <w:rPr>
          <w:bCs/>
          <w:color w:val="000000"/>
          <w:sz w:val="24"/>
          <w:szCs w:val="24"/>
        </w:rPr>
        <w:t>Рис.56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443480" cy="520065"/>
            <wp:effectExtent l="0" t="0" r="0" b="0"/>
            <wp:docPr id="22" name="Рисунок 22" descr="image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04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480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475230" cy="520065"/>
            <wp:effectExtent l="0" t="0" r="1270" b="0"/>
            <wp:docPr id="21" name="Рисунок 21" descr="image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05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230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380615" cy="520065"/>
            <wp:effectExtent l="0" t="0" r="635" b="0"/>
            <wp:docPr id="20" name="Рисунок 20" descr="image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05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  <w:lang w:val="en-US"/>
        </w:rPr>
        <w:t> </w:t>
      </w:r>
      <w:r w:rsidRPr="00967E96">
        <w:rPr>
          <w:color w:val="000000"/>
          <w:sz w:val="24"/>
          <w:szCs w:val="24"/>
        </w:rPr>
        <w:t>где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756920" cy="157480"/>
            <wp:effectExtent l="0" t="0" r="5080" b="0"/>
            <wp:docPr id="19" name="Рисунок 19" descr="image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05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- вес единицы  площади тела,                  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977265" cy="236220"/>
            <wp:effectExtent l="0" t="0" r="0" b="0"/>
            <wp:docPr id="18" name="Рисунок 18" descr="image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05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-  вес всего тела.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Если твердое тело представляет собой </w:t>
      </w:r>
      <w:r w:rsidRPr="00967E96">
        <w:rPr>
          <w:b/>
          <w:bCs/>
          <w:color w:val="000000"/>
          <w:sz w:val="24"/>
          <w:szCs w:val="24"/>
        </w:rPr>
        <w:t>неоднородную линию</w:t>
      </w:r>
      <w:r w:rsidRPr="00967E96">
        <w:rPr>
          <w:color w:val="000000"/>
          <w:sz w:val="24"/>
          <w:szCs w:val="24"/>
        </w:rPr>
        <w:t> (рис.6), то координаты центра тяжести в выбранной системе отсчета определяются следующим образом:</w:t>
      </w:r>
    </w:p>
    <w:p w:rsidR="00176444" w:rsidRPr="00967E9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781810" cy="1403350"/>
            <wp:effectExtent l="0" t="0" r="8890" b="6350"/>
            <wp:docPr id="17" name="Рисунок 17" descr="image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05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810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D6688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 w:rsidRPr="00D66886">
        <w:rPr>
          <w:bCs/>
          <w:color w:val="000000"/>
          <w:sz w:val="24"/>
          <w:szCs w:val="24"/>
        </w:rPr>
        <w:t>Рис.57</w:t>
      </w:r>
    </w:p>
    <w:p w:rsidR="00176444" w:rsidRPr="00967E9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380615" cy="520065"/>
            <wp:effectExtent l="0" t="0" r="635" b="0"/>
            <wp:docPr id="16" name="Рисунок 16" descr="image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05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412365" cy="520065"/>
            <wp:effectExtent l="0" t="0" r="6985" b="0"/>
            <wp:docPr id="15" name="Рисунок 15" descr="image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image06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365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301875" cy="520065"/>
            <wp:effectExtent l="0" t="0" r="3175" b="0"/>
            <wp:docPr id="14" name="Рисунок 14" descr="image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06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875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 где </w:t>
      </w:r>
      <w:r>
        <w:rPr>
          <w:noProof/>
          <w:color w:val="000000"/>
          <w:sz w:val="24"/>
          <w:szCs w:val="24"/>
        </w:rPr>
        <w:drawing>
          <wp:inline distT="0" distB="0" distL="0" distR="0">
            <wp:extent cx="756920" cy="157480"/>
            <wp:effectExtent l="0" t="0" r="5080" b="0"/>
            <wp:docPr id="13" name="Рисунок 13" descr="image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06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 - вес единицы  длины тела,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930275" cy="236220"/>
            <wp:effectExtent l="0" t="0" r="3175" b="0"/>
            <wp:docPr id="12" name="Рисунок 12" descr="image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06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E96">
        <w:rPr>
          <w:color w:val="000000"/>
          <w:sz w:val="24"/>
          <w:szCs w:val="24"/>
        </w:rPr>
        <w:t>-  вес всего тела.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jc w:val="both"/>
        <w:rPr>
          <w:color w:val="000000"/>
          <w:sz w:val="24"/>
          <w:szCs w:val="24"/>
        </w:rPr>
      </w:pPr>
      <w:r w:rsidRPr="00967E96">
        <w:rPr>
          <w:b/>
          <w:bCs/>
          <w:i/>
          <w:iCs/>
          <w:color w:val="000000"/>
          <w:sz w:val="24"/>
          <w:szCs w:val="24"/>
        </w:rPr>
        <w:t>Способы определения координат центра тяжести.</w:t>
      </w:r>
    </w:p>
    <w:p w:rsidR="00176444" w:rsidRPr="00967E96" w:rsidRDefault="00176444" w:rsidP="00176444">
      <w:pPr>
        <w:ind w:firstLine="720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Исходя из полученных выше общих формул,  можно указать конкретные способы </w:t>
      </w:r>
      <w:proofErr w:type="gramStart"/>
      <w:r w:rsidRPr="00967E96">
        <w:rPr>
          <w:color w:val="000000"/>
          <w:sz w:val="24"/>
          <w:szCs w:val="24"/>
        </w:rPr>
        <w:t>определения координат центров тяжести тел</w:t>
      </w:r>
      <w:proofErr w:type="gramEnd"/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lastRenderedPageBreak/>
        <w:t>1. </w:t>
      </w:r>
      <w:r w:rsidRPr="00967E96">
        <w:rPr>
          <w:b/>
          <w:bCs/>
          <w:color w:val="000000"/>
          <w:sz w:val="24"/>
          <w:szCs w:val="24"/>
        </w:rPr>
        <w:t>Симметрия.</w:t>
      </w:r>
      <w:r w:rsidRPr="00967E96">
        <w:rPr>
          <w:color w:val="000000"/>
          <w:sz w:val="24"/>
          <w:szCs w:val="24"/>
        </w:rPr>
        <w:t> Если однородное тело имеет плоскость, ось или центр симметрии (рис.7), то его центр тяжести лежит соответственно в плоскости симметрии, оси симметрии или в центре симметрии.</w:t>
      </w:r>
    </w:p>
    <w:p w:rsidR="00176444" w:rsidRPr="00967E9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3689350" cy="1198245"/>
            <wp:effectExtent l="0" t="0" r="6350" b="1905"/>
            <wp:docPr id="11" name="Рисунок 11" descr="image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068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0" cy="11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D6688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 w:rsidRPr="00D66886">
        <w:rPr>
          <w:bCs/>
          <w:color w:val="000000"/>
          <w:sz w:val="24"/>
          <w:szCs w:val="24"/>
        </w:rPr>
        <w:t>Рис.58</w:t>
      </w:r>
    </w:p>
    <w:p w:rsidR="00176444" w:rsidRPr="00967E9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2. </w:t>
      </w:r>
      <w:r w:rsidRPr="00967E96">
        <w:rPr>
          <w:b/>
          <w:bCs/>
          <w:color w:val="000000"/>
          <w:sz w:val="24"/>
          <w:szCs w:val="24"/>
        </w:rPr>
        <w:t>Разбиение.</w:t>
      </w:r>
      <w:r w:rsidRPr="00967E96">
        <w:rPr>
          <w:color w:val="000000"/>
          <w:sz w:val="24"/>
          <w:szCs w:val="24"/>
        </w:rPr>
        <w:t> Тело разбивается</w:t>
      </w:r>
      <w:r>
        <w:rPr>
          <w:color w:val="000000"/>
          <w:sz w:val="24"/>
          <w:szCs w:val="24"/>
        </w:rPr>
        <w:t xml:space="preserve"> на конечное число частей (рис.58</w:t>
      </w:r>
      <w:r w:rsidRPr="00967E96">
        <w:rPr>
          <w:color w:val="000000"/>
          <w:sz w:val="24"/>
          <w:szCs w:val="24"/>
        </w:rPr>
        <w:t>), для каждой из которых положение центра тяжести и площадь известны.</w:t>
      </w:r>
    </w:p>
    <w:p w:rsidR="00176444" w:rsidRPr="00967E9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450340" cy="1513205"/>
            <wp:effectExtent l="0" t="0" r="0" b="0"/>
            <wp:docPr id="10" name="Рисунок 10" descr="image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age069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151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644F2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 w:rsidRPr="00644F26">
        <w:rPr>
          <w:bCs/>
          <w:color w:val="000000"/>
          <w:sz w:val="24"/>
          <w:szCs w:val="24"/>
        </w:rPr>
        <w:t>Рис.59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678180" cy="157480"/>
            <wp:effectExtent l="0" t="0" r="7620" b="0"/>
            <wp:docPr id="9" name="Рисунок 9" descr="image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mage07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693420" cy="157480"/>
            <wp:effectExtent l="0" t="0" r="0" b="0"/>
            <wp:docPr id="8" name="Рисунок 8" descr="image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073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655445" cy="157480"/>
            <wp:effectExtent l="0" t="0" r="1905" b="0"/>
            <wp:docPr id="7" name="Рисунок 7" descr="image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075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44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2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655445" cy="157480"/>
            <wp:effectExtent l="0" t="0" r="1905" b="0"/>
            <wp:docPr id="6" name="Рисунок 6" descr="image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age07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44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20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  <w:lang w:val="en-US"/>
        </w:rPr>
        <w:t>S</w:t>
      </w:r>
      <w:r w:rsidRPr="00967E96">
        <w:rPr>
          <w:color w:val="000000"/>
          <w:sz w:val="24"/>
          <w:szCs w:val="24"/>
        </w:rPr>
        <w:t>=</w:t>
      </w:r>
      <w:r w:rsidRPr="00967E96">
        <w:rPr>
          <w:color w:val="000000"/>
          <w:sz w:val="24"/>
          <w:szCs w:val="24"/>
          <w:lang w:val="en-US"/>
        </w:rPr>
        <w:t>S</w:t>
      </w:r>
      <w:r w:rsidRPr="00967E96">
        <w:rPr>
          <w:color w:val="000000"/>
          <w:sz w:val="24"/>
          <w:szCs w:val="24"/>
          <w:vertAlign w:val="subscript"/>
        </w:rPr>
        <w:t>1</w:t>
      </w:r>
      <w:r w:rsidRPr="00967E96">
        <w:rPr>
          <w:color w:val="000000"/>
          <w:sz w:val="24"/>
          <w:szCs w:val="24"/>
        </w:rPr>
        <w:t>+</w:t>
      </w:r>
      <w:r w:rsidRPr="00967E96">
        <w:rPr>
          <w:color w:val="000000"/>
          <w:sz w:val="24"/>
          <w:szCs w:val="24"/>
          <w:lang w:val="en-US"/>
        </w:rPr>
        <w:t>S</w:t>
      </w:r>
      <w:r w:rsidRPr="00967E96">
        <w:rPr>
          <w:color w:val="000000"/>
          <w:sz w:val="24"/>
          <w:szCs w:val="24"/>
          <w:vertAlign w:val="subscript"/>
        </w:rPr>
        <w:t>2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3.</w:t>
      </w:r>
      <w:r w:rsidRPr="00967E96">
        <w:rPr>
          <w:b/>
          <w:bCs/>
          <w:color w:val="000000"/>
          <w:sz w:val="24"/>
          <w:szCs w:val="24"/>
        </w:rPr>
        <w:t> Метод отрицательных площадей. </w:t>
      </w:r>
      <w:r w:rsidRPr="00967E96">
        <w:rPr>
          <w:color w:val="000000"/>
          <w:sz w:val="24"/>
          <w:szCs w:val="24"/>
        </w:rPr>
        <w:t>Частный случай способа разбиения (рис.</w:t>
      </w:r>
      <w:r>
        <w:rPr>
          <w:color w:val="000000"/>
          <w:sz w:val="24"/>
          <w:szCs w:val="24"/>
        </w:rPr>
        <w:t>5</w:t>
      </w:r>
      <w:r w:rsidRPr="00967E96">
        <w:rPr>
          <w:color w:val="000000"/>
          <w:sz w:val="24"/>
          <w:szCs w:val="24"/>
        </w:rPr>
        <w:t>9). Он применяется к телам, имеющим вырезы, если центры тяжести тела без выреза и вырезанной части известны. Тело в виде пластинки с вырезом представляют комбинацией сплошной пластинки  (без выреза) с площадью </w:t>
      </w:r>
      <w:r w:rsidRPr="00967E96">
        <w:rPr>
          <w:color w:val="000000"/>
          <w:sz w:val="24"/>
          <w:szCs w:val="24"/>
          <w:lang w:val="en-US"/>
        </w:rPr>
        <w:t>S</w:t>
      </w:r>
      <w:r w:rsidRPr="00967E96">
        <w:rPr>
          <w:color w:val="000000"/>
          <w:sz w:val="24"/>
          <w:szCs w:val="24"/>
          <w:vertAlign w:val="subscript"/>
        </w:rPr>
        <w:t>1</w:t>
      </w:r>
      <w:r w:rsidRPr="00967E96">
        <w:rPr>
          <w:color w:val="000000"/>
          <w:sz w:val="24"/>
          <w:szCs w:val="24"/>
        </w:rPr>
        <w:t> и площади вырезанной части </w:t>
      </w:r>
      <w:r w:rsidRPr="00967E96">
        <w:rPr>
          <w:color w:val="000000"/>
          <w:sz w:val="24"/>
          <w:szCs w:val="24"/>
          <w:lang w:val="en-US"/>
        </w:rPr>
        <w:t>S</w:t>
      </w:r>
      <w:r w:rsidRPr="00967E96">
        <w:rPr>
          <w:color w:val="000000"/>
          <w:sz w:val="24"/>
          <w:szCs w:val="24"/>
          <w:vertAlign w:val="subscript"/>
        </w:rPr>
        <w:t>2 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2096770" cy="1214120"/>
            <wp:effectExtent l="0" t="0" r="0" b="5080"/>
            <wp:docPr id="5" name="Рисунок 5" descr="image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078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770" cy="121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644F26" w:rsidRDefault="00176444" w:rsidP="00176444">
      <w:pPr>
        <w:ind w:firstLine="720"/>
        <w:jc w:val="center"/>
        <w:rPr>
          <w:color w:val="000000"/>
          <w:sz w:val="24"/>
          <w:szCs w:val="24"/>
        </w:rPr>
      </w:pPr>
      <w:r w:rsidRPr="00644F26">
        <w:rPr>
          <w:bCs/>
          <w:color w:val="000000"/>
          <w:sz w:val="24"/>
          <w:szCs w:val="24"/>
        </w:rPr>
        <w:t>Рис.60</w:t>
      </w:r>
    </w:p>
    <w:p w:rsidR="00176444" w:rsidRPr="00967E96" w:rsidRDefault="00176444" w:rsidP="00176444">
      <w:pPr>
        <w:ind w:firstLine="720"/>
        <w:jc w:val="both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 </w:t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678180" cy="157480"/>
            <wp:effectExtent l="0" t="0" r="7620" b="0"/>
            <wp:docPr id="4" name="Рисунок 4" descr="image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mage07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693420" cy="157480"/>
            <wp:effectExtent l="0" t="0" r="0" b="0"/>
            <wp:docPr id="3" name="Рисунок 3" descr="image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mage073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750060" cy="157480"/>
            <wp:effectExtent l="0" t="0" r="2540" b="0"/>
            <wp:docPr id="2" name="Рисунок 2" descr="image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080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06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09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1765935" cy="157480"/>
            <wp:effectExtent l="0" t="0" r="5715" b="0"/>
            <wp:docPr id="1" name="Рисунок 1" descr="image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image08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93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  <w:lang w:val="en-US"/>
        </w:rPr>
        <w:t>S</w:t>
      </w:r>
      <w:r w:rsidRPr="00967E96">
        <w:rPr>
          <w:color w:val="000000"/>
          <w:sz w:val="24"/>
          <w:szCs w:val="24"/>
        </w:rPr>
        <w:t>=</w:t>
      </w:r>
      <w:r w:rsidRPr="00967E96">
        <w:rPr>
          <w:color w:val="000000"/>
          <w:sz w:val="24"/>
          <w:szCs w:val="24"/>
          <w:lang w:val="en-US"/>
        </w:rPr>
        <w:t>S</w:t>
      </w:r>
      <w:r w:rsidRPr="00967E96">
        <w:rPr>
          <w:color w:val="000000"/>
          <w:sz w:val="24"/>
          <w:szCs w:val="24"/>
          <w:vertAlign w:val="subscript"/>
        </w:rPr>
        <w:t>1</w:t>
      </w:r>
      <w:r w:rsidRPr="00967E96">
        <w:rPr>
          <w:color w:val="000000"/>
          <w:sz w:val="24"/>
          <w:szCs w:val="24"/>
        </w:rPr>
        <w:t>-</w:t>
      </w:r>
      <w:r w:rsidRPr="00967E96">
        <w:rPr>
          <w:color w:val="000000"/>
          <w:sz w:val="24"/>
          <w:szCs w:val="24"/>
          <w:lang w:val="en-US"/>
        </w:rPr>
        <w:t>S</w:t>
      </w:r>
      <w:r w:rsidRPr="00967E96">
        <w:rPr>
          <w:color w:val="000000"/>
          <w:sz w:val="24"/>
          <w:szCs w:val="24"/>
          <w:vertAlign w:val="subscript"/>
        </w:rPr>
        <w:t>2</w:t>
      </w:r>
      <w:r w:rsidRPr="00967E96">
        <w:rPr>
          <w:color w:val="000000"/>
          <w:sz w:val="24"/>
          <w:szCs w:val="24"/>
        </w:rPr>
        <w:t>.</w:t>
      </w:r>
    </w:p>
    <w:p w:rsidR="00176444" w:rsidRPr="00967E9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color w:val="000000"/>
          <w:sz w:val="24"/>
          <w:szCs w:val="24"/>
        </w:rPr>
        <w:t>4.</w:t>
      </w:r>
      <w:r w:rsidRPr="00967E96">
        <w:rPr>
          <w:b/>
          <w:bCs/>
          <w:color w:val="000000"/>
          <w:sz w:val="24"/>
          <w:szCs w:val="24"/>
        </w:rPr>
        <w:t> Метод группировки. </w:t>
      </w:r>
      <w:r w:rsidRPr="00967E96">
        <w:rPr>
          <w:color w:val="000000"/>
          <w:sz w:val="24"/>
          <w:szCs w:val="24"/>
        </w:rPr>
        <w:t>Является хорошим дополнением двух последних методов. После разбиения фигуры на составные элементы часть их бывает удобно объединить вновь, чтобы затем упростить решение путем учета симметрии этой группы.</w:t>
      </w:r>
    </w:p>
    <w:p w:rsidR="00176444" w:rsidRPr="00644F26" w:rsidRDefault="00176444" w:rsidP="00176444">
      <w:pPr>
        <w:ind w:firstLine="709"/>
        <w:jc w:val="both"/>
        <w:rPr>
          <w:color w:val="000000"/>
          <w:sz w:val="24"/>
          <w:szCs w:val="24"/>
        </w:rPr>
      </w:pPr>
      <w:r w:rsidRPr="00967E96">
        <w:rPr>
          <w:b/>
          <w:bCs/>
          <w:color w:val="000000"/>
          <w:sz w:val="24"/>
          <w:szCs w:val="24"/>
        </w:rPr>
        <w:t> </w:t>
      </w:r>
    </w:p>
    <w:p w:rsidR="006F55BA" w:rsidRDefault="006F55BA">
      <w:bookmarkStart w:id="0" w:name="_GoBack"/>
      <w:bookmarkEnd w:id="0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444"/>
    <w:rsid w:val="00176444"/>
    <w:rsid w:val="006F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44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44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4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44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44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4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1489</Words>
  <Characters>8493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2019-09-30T10:41:00Z</dcterms:created>
  <dcterms:modified xsi:type="dcterms:W3CDTF">2019-09-30T10:41:00Z</dcterms:modified>
</cp:coreProperties>
</file>